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19" w:rsidRDefault="00604039">
      <w:pPr>
        <w:keepNext/>
        <w:spacing w:before="120" w:after="120" w:line="360" w:lineRule="auto"/>
        <w:ind w:left="4535"/>
        <w:jc w:val="left"/>
        <w:rPr>
          <w:color w:val="000000"/>
          <w:szCs w:val="20"/>
          <w:u w:color="000000"/>
        </w:rPr>
      </w:pPr>
      <w:r>
        <w:rPr>
          <w:szCs w:val="20"/>
        </w:rPr>
        <w:t xml:space="preserve">Załącznik do zarządzenia </w:t>
      </w:r>
      <w:proofErr w:type="gramStart"/>
      <w:r>
        <w:rPr>
          <w:szCs w:val="20"/>
        </w:rPr>
        <w:t>Nr ....................</w:t>
      </w:r>
      <w:r>
        <w:rPr>
          <w:szCs w:val="20"/>
        </w:rPr>
        <w:br/>
      </w:r>
      <w:proofErr w:type="gramEnd"/>
      <w:r>
        <w:rPr>
          <w:szCs w:val="20"/>
        </w:rPr>
        <w:t>Starosty Starachowickiego</w:t>
      </w:r>
      <w:r>
        <w:rPr>
          <w:szCs w:val="20"/>
        </w:rPr>
        <w:br/>
        <w:t>z dnia....................2021 </w:t>
      </w:r>
      <w:proofErr w:type="gramStart"/>
      <w:r>
        <w:rPr>
          <w:szCs w:val="20"/>
        </w:rPr>
        <w:t>r</w:t>
      </w:r>
      <w:proofErr w:type="gramEnd"/>
      <w:r>
        <w:rPr>
          <w:szCs w:val="20"/>
        </w:rPr>
        <w:t>.</w:t>
      </w:r>
    </w:p>
    <w:p w:rsidR="00D67D19" w:rsidRDefault="00D67D19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KRYTERIA DOFINANSOWAŃ ZE ŚRODKÓW PFRON NA ROK 2021 </w:t>
      </w:r>
    </w:p>
    <w:p w:rsidR="00D67D19" w:rsidRDefault="0060403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 ZAKRESIE REHABILITACJI SPOŁECZNEJ</w:t>
      </w:r>
    </w:p>
    <w:p w:rsidR="00D67D19" w:rsidRDefault="00D67D19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Podstawa prawna: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Ustawa o rehabilitacji zawodowej i społecznej oraz zatrudnianiu osób niepełnosprawnych z dnia 27 sierpnia 1997r.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 xml:space="preserve">. Dz. U. </w:t>
      </w:r>
      <w:proofErr w:type="gramStart"/>
      <w:r>
        <w:rPr>
          <w:color w:val="000000"/>
          <w:szCs w:val="20"/>
          <w:u w:color="000000"/>
        </w:rPr>
        <w:t>z</w:t>
      </w:r>
      <w:proofErr w:type="gramEnd"/>
      <w:r>
        <w:rPr>
          <w:color w:val="000000"/>
          <w:szCs w:val="20"/>
          <w:u w:color="000000"/>
        </w:rPr>
        <w:t> 2021 r. poz. 573).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2. Rozporządzenie Ministra Pracy i Polityki Społecznej z dnia 25 czerwca 2002r. w sprawie określenia rodzajów zadań powiatu, które mogą być finansowane ze środków Państwowego Funduszu Rehabilitacji Osób Niepełnosprawnych (tj. Dz. U. </w:t>
      </w:r>
      <w:proofErr w:type="gramStart"/>
      <w:r>
        <w:rPr>
          <w:color w:val="000000"/>
          <w:szCs w:val="20"/>
          <w:u w:color="000000"/>
        </w:rPr>
        <w:t>z   2015r</w:t>
      </w:r>
      <w:proofErr w:type="gramEnd"/>
      <w:r>
        <w:rPr>
          <w:color w:val="000000"/>
          <w:szCs w:val="20"/>
          <w:u w:color="000000"/>
        </w:rPr>
        <w:t>.  poz. 926 )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3. Rozporządzenie Ministra Zdrowia z dnia 6 grudnia 2013r. w sprawie wykazu wyrobów medycznych wydawanych na zlecenie ( 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 xml:space="preserve">. Dz. U. </w:t>
      </w:r>
      <w:proofErr w:type="gramStart"/>
      <w:r>
        <w:rPr>
          <w:color w:val="000000"/>
          <w:szCs w:val="20"/>
          <w:u w:color="000000"/>
        </w:rPr>
        <w:t>z</w:t>
      </w:r>
      <w:proofErr w:type="gramEnd"/>
      <w:r>
        <w:rPr>
          <w:color w:val="000000"/>
          <w:szCs w:val="20"/>
          <w:u w:color="000000"/>
        </w:rPr>
        <w:t> 2019r. poz.1267 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</w:t>
      </w:r>
      <w:proofErr w:type="gramStart"/>
      <w:r>
        <w:rPr>
          <w:color w:val="000000"/>
          <w:szCs w:val="20"/>
          <w:u w:color="000000"/>
        </w:rPr>
        <w:t>zm</w:t>
      </w:r>
      <w:proofErr w:type="gramEnd"/>
      <w:r>
        <w:rPr>
          <w:color w:val="000000"/>
          <w:szCs w:val="20"/>
          <w:u w:color="000000"/>
        </w:rPr>
        <w:t>.)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Rozporządzenia Ministra Pracy i Polityki Społecznej z dnia 15 listopada 2007r. w sprawie turnusów rehabilitacyjnych (Dz.U. z 2007r</w:t>
      </w:r>
      <w:proofErr w:type="gramStart"/>
      <w:r>
        <w:rPr>
          <w:color w:val="000000"/>
          <w:szCs w:val="20"/>
          <w:u w:color="000000"/>
        </w:rPr>
        <w:t>. ,Nr</w:t>
      </w:r>
      <w:proofErr w:type="gramEnd"/>
      <w:r>
        <w:rPr>
          <w:color w:val="000000"/>
          <w:szCs w:val="20"/>
          <w:u w:color="000000"/>
        </w:rPr>
        <w:t> 230, poz.1694 z późn.</w:t>
      </w:r>
      <w:proofErr w:type="gramStart"/>
      <w:r>
        <w:rPr>
          <w:color w:val="000000"/>
          <w:szCs w:val="20"/>
          <w:u w:color="000000"/>
        </w:rPr>
        <w:t>zm</w:t>
      </w:r>
      <w:proofErr w:type="gramEnd"/>
      <w:r>
        <w:rPr>
          <w:color w:val="000000"/>
          <w:szCs w:val="20"/>
          <w:u w:color="000000"/>
        </w:rPr>
        <w:t>.)</w:t>
      </w:r>
    </w:p>
    <w:p w:rsidR="00D67D19" w:rsidRDefault="00D67D1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I.</w:t>
      </w:r>
      <w:r>
        <w:rPr>
          <w:b/>
          <w:color w:val="000000"/>
          <w:szCs w:val="20"/>
          <w:u w:color="000000"/>
        </w:rPr>
        <w:t xml:space="preserve"> PRZEDMIOTY ORTOPEDYCZNE I ŚRODKI POMOCNICZE ORAZ SPRZĘT REHABILITACYJNY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Osoba niepełnosprawna może złożyć wniosek o dofinansowanie do przedmiotów ortopedycznych i środków pomocniczych wraz z fakturami wystawionymi w 2020 i 2021 roku.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Wnioski złożone w 2021 roku z fakturami z 2020 roku będą rozpatrywane według kryteriów z 2021 roku</w:t>
      </w:r>
      <w:r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3. Wnioski </w:t>
      </w:r>
      <w:proofErr w:type="gramStart"/>
      <w:r>
        <w:rPr>
          <w:color w:val="000000"/>
          <w:szCs w:val="20"/>
          <w:u w:color="000000"/>
        </w:rPr>
        <w:t>nie zrealizowane</w:t>
      </w:r>
      <w:proofErr w:type="gramEnd"/>
      <w:r>
        <w:rPr>
          <w:color w:val="000000"/>
          <w:szCs w:val="20"/>
          <w:u w:color="000000"/>
        </w:rPr>
        <w:t xml:space="preserve"> z powodu braku środków PFRON wraz z końcem 2021 roku tracą ważność i nie przechodzą do rozpatrzenia na rok 2022. Wnioskodawca winien złożyć nowy wniosek w 2022 roku.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Wnioski w zakresie przedmiotów ortopedycznych i środków pomocniczych oraz sprzętu rehabilitacyjnego podlegają rozpatrzeniu według kolejności ich wpływu do PCPR, aż do momentu wyczerpania się środków PFRON na ten cel. W szczególnie uzasadnionych przypadkach na podstawie podania złożonego do Dyrektora PCPR wniosek może być rozpatrzony poza kolejnością.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5. PCPR dofinansuje tylko te przedmioty i środki pomocnicze, które są objęte częściową refundacją przez Narodowy Fundusz Zdrowia na podstawie potwierdzonego zlecenia przez NFZ na dany przedmiot ortopedyczny lub środek pomocniczy.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6. O dofinansowanie do przedmiotów ortopedycznych i środków pomocniczych oraz sprzętu rehabilitacyjnego może ubiegać się osoba niepełnosprawna, która posiada jedno poniższych orzeczeń: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a</w:t>
      </w:r>
      <w:proofErr w:type="gramEnd"/>
      <w:r>
        <w:rPr>
          <w:color w:val="000000"/>
          <w:szCs w:val="20"/>
          <w:u w:color="000000"/>
        </w:rPr>
        <w:t>) orzeczenie o zaliczeniu do znacznego, umiarkowanego, lekkiego stopnia niepełnosprawności wydanego przez Powiatowy Zespół ds. Orzekania o Niepełnosprawności,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 xml:space="preserve">) w przypadku dzieci do lat 16 z orzeczoną niepełnosprawnością wydaną przez Powiatowy Zespół </w:t>
      </w:r>
      <w:r w:rsidR="00780D7B"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ds. Orzekania o Niepełnosprawności,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c</w:t>
      </w:r>
      <w:proofErr w:type="gramEnd"/>
      <w:r>
        <w:rPr>
          <w:color w:val="000000"/>
          <w:szCs w:val="20"/>
          <w:u w:color="000000"/>
        </w:rPr>
        <w:t>) orzeczoną niezdolność do pracy lub niezdolność do samodzielnej egzystencji wydaną przez lekarza orzecznika ZUS,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orzeczenie KRUS o niezdolności do pracy w gospodarstwie rolnym wydane przed 1 stycznia 1998</w:t>
      </w:r>
      <w:proofErr w:type="gramStart"/>
      <w:r>
        <w:rPr>
          <w:color w:val="000000"/>
          <w:szCs w:val="20"/>
          <w:u w:color="000000"/>
        </w:rPr>
        <w:t>r. jeżeli</w:t>
      </w:r>
      <w:proofErr w:type="gramEnd"/>
      <w:r>
        <w:rPr>
          <w:color w:val="000000"/>
          <w:szCs w:val="20"/>
          <w:u w:color="000000"/>
        </w:rPr>
        <w:t xml:space="preserve"> po tej dacie nie utraciło mocy.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7. W momencie zakupu danego przedmiotu ortopedycznego lub środka pomocniczego osoba niepełnosprawna musi posiadać ważne orzeczenie o niepełnosprawności.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8. Osoba może ubiegać się o dofinansowanie do zaopatrzenia w przedmioty ortopedyczne i środki pomocnicze oraz sprzęt </w:t>
      </w:r>
      <w:proofErr w:type="gramStart"/>
      <w:r>
        <w:rPr>
          <w:color w:val="000000"/>
          <w:szCs w:val="20"/>
          <w:u w:color="000000"/>
        </w:rPr>
        <w:t>rehabilitacyjny jeżeli</w:t>
      </w:r>
      <w:proofErr w:type="gramEnd"/>
      <w:r>
        <w:rPr>
          <w:color w:val="000000"/>
          <w:szCs w:val="20"/>
          <w:u w:color="000000"/>
        </w:rPr>
        <w:t xml:space="preserve"> przeciętny miesięczny dochód w rozumieniu przepisów o świadczeniach rodzinnych, podzielony przez liczbę osób we wspólnym gospodarstwie domowym, obliczony za kwartał poprzedzający miesiąc złożenia wniosku nie przekracza kwoty: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a</w:t>
      </w:r>
      <w:proofErr w:type="gramEnd"/>
      <w:r>
        <w:rPr>
          <w:color w:val="000000"/>
          <w:szCs w:val="20"/>
          <w:u w:color="000000"/>
        </w:rPr>
        <w:t>) 50% przeciętnego wynagrodzenia na osobę we wspólnym gospodarstwie domowym,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>) 65% przeciętnego wynagrodzenia w przypadku osoby samotnej.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9. Przeciętne wynagrodzenie (na podstawie ustawy o emeryturach i rentach z Funduszu Ubezpieczeń Społecznych) jest </w:t>
      </w:r>
      <w:proofErr w:type="gramStart"/>
      <w:r>
        <w:rPr>
          <w:color w:val="000000"/>
          <w:szCs w:val="20"/>
          <w:u w:color="000000"/>
        </w:rPr>
        <w:t>aktualizowane co</w:t>
      </w:r>
      <w:proofErr w:type="gramEnd"/>
      <w:r>
        <w:rPr>
          <w:color w:val="000000"/>
          <w:szCs w:val="20"/>
          <w:u w:color="000000"/>
        </w:rPr>
        <w:t xml:space="preserve"> kwartał zgodnie z komunikatem ogłaszanym przez Prezesa Głównego Urzędu Statystycznego.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10. W celu obliczania dochodu wnioskodawcy należy posługiwać się definicją dochodu określoną w ustawie o świadczeniach rodzinnych ( tj. Dz.U. z 2018</w:t>
      </w:r>
      <w:proofErr w:type="gramStart"/>
      <w:r>
        <w:rPr>
          <w:color w:val="000000"/>
          <w:szCs w:val="20"/>
          <w:u w:color="000000"/>
        </w:rPr>
        <w:t>r.  poz</w:t>
      </w:r>
      <w:proofErr w:type="gramEnd"/>
      <w:r>
        <w:rPr>
          <w:color w:val="000000"/>
          <w:szCs w:val="20"/>
          <w:u w:color="000000"/>
        </w:rPr>
        <w:t>. 2220, 2354, z 2019r poz.60, 303)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11. O dofinansowanie do przedmiotów ortopedycznych i środków pomocniczych mogą ubiegać się osoby </w:t>
      </w:r>
      <w:proofErr w:type="gramStart"/>
      <w:r>
        <w:rPr>
          <w:color w:val="000000"/>
          <w:szCs w:val="20"/>
          <w:u w:color="000000"/>
        </w:rPr>
        <w:t>niepełnosprawne jeżeli</w:t>
      </w:r>
      <w:proofErr w:type="gramEnd"/>
      <w:r>
        <w:rPr>
          <w:color w:val="000000"/>
          <w:szCs w:val="20"/>
          <w:u w:color="000000"/>
        </w:rPr>
        <w:t>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a</w:t>
      </w:r>
      <w:proofErr w:type="gramEnd"/>
      <w:r>
        <w:rPr>
          <w:color w:val="000000"/>
          <w:szCs w:val="20"/>
          <w:u w:color="000000"/>
        </w:rPr>
        <w:t>) posiadają ważne orzeczenie o niepełnosprawności,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>) otrzymają refundację z Narodowego Funduszu Zdrowia na wnioskowany przedmiot ortopedyczny lub środek pomocniczy na podstawie potwierdzonego zlecenia,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c</w:t>
      </w:r>
      <w:proofErr w:type="gramEnd"/>
      <w:r>
        <w:rPr>
          <w:color w:val="000000"/>
          <w:szCs w:val="20"/>
          <w:u w:color="000000"/>
        </w:rPr>
        <w:t>) przedstawią fakturę oryginał z wyszczególnioną kwotą udziału własnego wnioskodawcy, kwotą opłaconą przez NFZ i całkowitą ceną przedmiotu ortopedycznego lub środka pomocniczego.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12. Wysokość dofinansowania ze środków PFRON do przedmiotów ortopedycznych i środków pomocniczych wynosi do 80% udziału własnego osoby niepełnosprawnej w limicie ceny ustalonym na podstawie odrębnych </w:t>
      </w:r>
      <w:proofErr w:type="gramStart"/>
      <w:r>
        <w:rPr>
          <w:color w:val="000000"/>
          <w:szCs w:val="20"/>
          <w:u w:color="000000"/>
        </w:rPr>
        <w:t>przepisów jeżeli</w:t>
      </w:r>
      <w:proofErr w:type="gramEnd"/>
      <w:r>
        <w:rPr>
          <w:color w:val="000000"/>
          <w:szCs w:val="20"/>
          <w:u w:color="000000"/>
        </w:rPr>
        <w:t xml:space="preserve"> udział taki jest wymagany, nie więcej jednak niż faktyczny koszt poniesiony przez wnioskodawcę.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13. Wysokość dofinansowania ze środków PFRON do przedmiotów ortopedycznych i środków pomocniczych wynosi do 80% sumy kwoty limitu wyznaczonej przez ministra właściwego do spraw zdrowia oraz </w:t>
      </w:r>
      <w:proofErr w:type="gramStart"/>
      <w:r>
        <w:rPr>
          <w:color w:val="000000"/>
          <w:szCs w:val="20"/>
          <w:u w:color="000000"/>
        </w:rPr>
        <w:t>wymaganego  udziału</w:t>
      </w:r>
      <w:proofErr w:type="gramEnd"/>
      <w:r>
        <w:rPr>
          <w:color w:val="000000"/>
          <w:szCs w:val="20"/>
          <w:u w:color="000000"/>
        </w:rPr>
        <w:t xml:space="preserve"> własnego osoby niepełnosprawnej w zakupie tych przedmiotów ortopedycznych</w:t>
      </w:r>
      <w:r>
        <w:rPr>
          <w:color w:val="000000"/>
          <w:szCs w:val="20"/>
          <w:u w:color="000000"/>
        </w:rPr>
        <w:br/>
        <w:t>i środków pomocniczych, jeżeli cena jest wyższa niż ustalony  limit, nie więcej jednak niż  faktyczny koszt poniesiony przez wnioskodawcę.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14. O dofinansowanie do sprzętu rehabilitacyjnego mogą ubiegać się osoby niepełnosprawne, które posiadają zaświadczenie od lekarza specjalisty, potwierdzające konieczność prowadzenia rehabilitacji w warunkach domowych przy użyciu określonego sprzętu rehabilitacyjnego. (</w:t>
      </w:r>
      <w:proofErr w:type="gramStart"/>
      <w:r>
        <w:rPr>
          <w:color w:val="000000"/>
          <w:szCs w:val="20"/>
          <w:u w:color="000000"/>
        </w:rPr>
        <w:t>wzór</w:t>
      </w:r>
      <w:proofErr w:type="gramEnd"/>
      <w:r>
        <w:rPr>
          <w:color w:val="000000"/>
          <w:szCs w:val="20"/>
          <w:u w:color="000000"/>
        </w:rPr>
        <w:t xml:space="preserve"> zaświadczenia lekarskiego stanowi załącznik nr 1 do kryteriów dofinansowań).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15. Wnioskowane sprzęty rehabilitacyjne powinny posiadać podstawowy standard i cenę, chyba, że posiadana dysfunkcja uzasadnia zakup urządzenia o podwyższonym standardzie.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16. Ustala się kwotę bazową dofinansowania do rowerka rehabilitacyjnego </w:t>
      </w:r>
      <w:proofErr w:type="gramStart"/>
      <w:r>
        <w:rPr>
          <w:color w:val="000000"/>
          <w:szCs w:val="20"/>
          <w:u w:color="000000"/>
        </w:rPr>
        <w:t>stacjonarnego jako</w:t>
      </w:r>
      <w:proofErr w:type="gramEnd"/>
      <w:r>
        <w:rPr>
          <w:color w:val="000000"/>
          <w:szCs w:val="20"/>
          <w:u w:color="000000"/>
        </w:rPr>
        <w:t xml:space="preserve"> kwotę 500 zł od której będzie liczone dofinansowanie w wysokości do 80%.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17. Ustala się kwotę bazową dofinansowania do rowerka rehabilitacyjnego trójkołowego dla dzieci w wieku do 16 lat oraz osób dorosłych ze znacznym lub umiarkowanym stopniem niepełnosprawności wymagające rehabilitacji ruchowej, jako kwotę 2.000 </w:t>
      </w:r>
      <w:proofErr w:type="gramStart"/>
      <w:r>
        <w:rPr>
          <w:color w:val="000000"/>
          <w:szCs w:val="20"/>
          <w:u w:color="000000"/>
        </w:rPr>
        <w:t>zł od której</w:t>
      </w:r>
      <w:proofErr w:type="gramEnd"/>
      <w:r>
        <w:rPr>
          <w:color w:val="000000"/>
          <w:szCs w:val="20"/>
          <w:u w:color="000000"/>
        </w:rPr>
        <w:t xml:space="preserve"> będzie liczone dofinansowanie w wysokości do 80%.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18. Ustala się kwotę bazową dofinansowania do rowerka rehabilitacyjnego trójkołowego z dodatkowym wspomaganiem elektrycznym dla dzieci w wieku do 16 lat oraz osób dorosłych ze znacznym stopniem niepełnosprawności ze schorzeniem R lub N-wymagające rehabilitacji ruchowej, jako kwotę 4.500 </w:t>
      </w:r>
      <w:proofErr w:type="gramStart"/>
      <w:r>
        <w:rPr>
          <w:color w:val="000000"/>
          <w:szCs w:val="20"/>
          <w:u w:color="000000"/>
        </w:rPr>
        <w:t>zł od której</w:t>
      </w:r>
      <w:proofErr w:type="gramEnd"/>
      <w:r>
        <w:rPr>
          <w:color w:val="000000"/>
          <w:szCs w:val="20"/>
          <w:u w:color="000000"/>
        </w:rPr>
        <w:t xml:space="preserve"> będzie liczone dofinansowanie w wysokości do 80%.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19. Ustala się kwotę bazową dofinansowania do sprzętu rehabilitacyjnego wymienionego w katalogu rzeczowym- (w </w:t>
      </w:r>
      <w:proofErr w:type="gramStart"/>
      <w:r>
        <w:rPr>
          <w:color w:val="000000"/>
          <w:szCs w:val="20"/>
          <w:u w:color="000000"/>
        </w:rPr>
        <w:t>punkcie 23) jako</w:t>
      </w:r>
      <w:proofErr w:type="gramEnd"/>
      <w:r>
        <w:rPr>
          <w:color w:val="000000"/>
          <w:szCs w:val="20"/>
          <w:u w:color="000000"/>
        </w:rPr>
        <w:t xml:space="preserve"> kwotę  1.000 </w:t>
      </w:r>
      <w:proofErr w:type="gramStart"/>
      <w:r w:rsidR="00F10A3D">
        <w:rPr>
          <w:color w:val="000000"/>
          <w:szCs w:val="20"/>
          <w:u w:color="000000"/>
        </w:rPr>
        <w:t>zł</w:t>
      </w:r>
      <w:proofErr w:type="gramEnd"/>
      <w:r w:rsidR="00F10A3D">
        <w:rPr>
          <w:color w:val="000000"/>
          <w:szCs w:val="20"/>
          <w:u w:color="000000"/>
        </w:rPr>
        <w:t>, od której</w:t>
      </w:r>
      <w:r>
        <w:rPr>
          <w:color w:val="000000"/>
          <w:szCs w:val="20"/>
          <w:u w:color="000000"/>
        </w:rPr>
        <w:t xml:space="preserve"> będzie liczone dofinansowanie w wysokości do 80%.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20. Katalog rzeczowy sprzętu rehabilitacyjnego: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a</w:t>
      </w:r>
      <w:proofErr w:type="gramEnd"/>
      <w:r>
        <w:rPr>
          <w:color w:val="000000"/>
          <w:szCs w:val="20"/>
          <w:u w:color="000000"/>
        </w:rPr>
        <w:t>) rotor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lastRenderedPageBreak/>
        <w:t>b</w:t>
      </w:r>
      <w:proofErr w:type="gramEnd"/>
      <w:r>
        <w:rPr>
          <w:color w:val="000000"/>
          <w:szCs w:val="20"/>
          <w:u w:color="000000"/>
        </w:rPr>
        <w:t>) rękaw rehabilitacyjny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c</w:t>
      </w:r>
      <w:proofErr w:type="gramEnd"/>
      <w:r>
        <w:rPr>
          <w:color w:val="000000"/>
          <w:szCs w:val="20"/>
          <w:u w:color="000000"/>
        </w:rPr>
        <w:t xml:space="preserve">) </w:t>
      </w:r>
      <w:proofErr w:type="spellStart"/>
      <w:r>
        <w:rPr>
          <w:color w:val="000000"/>
          <w:szCs w:val="20"/>
          <w:u w:color="000000"/>
        </w:rPr>
        <w:t>orbitrek</w:t>
      </w:r>
      <w:proofErr w:type="spell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d</w:t>
      </w:r>
      <w:proofErr w:type="gramEnd"/>
      <w:r>
        <w:rPr>
          <w:color w:val="000000"/>
          <w:szCs w:val="20"/>
          <w:u w:color="000000"/>
        </w:rPr>
        <w:t xml:space="preserve">) </w:t>
      </w:r>
      <w:proofErr w:type="spellStart"/>
      <w:r>
        <w:rPr>
          <w:color w:val="000000"/>
          <w:szCs w:val="20"/>
          <w:u w:color="000000"/>
        </w:rPr>
        <w:t>steper</w:t>
      </w:r>
      <w:proofErr w:type="spell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e</w:t>
      </w:r>
      <w:proofErr w:type="gramEnd"/>
      <w:r>
        <w:rPr>
          <w:color w:val="000000"/>
          <w:szCs w:val="20"/>
          <w:u w:color="000000"/>
        </w:rPr>
        <w:t>) bieżnia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f</w:t>
      </w:r>
      <w:proofErr w:type="gramEnd"/>
      <w:r>
        <w:rPr>
          <w:color w:val="000000"/>
          <w:szCs w:val="20"/>
          <w:u w:color="000000"/>
        </w:rPr>
        <w:t>) inny rodzaj sprzętu rehabilitacyjnego wskazany przez lekarza specjalistę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21. W zakresie dofinansowania do sprzętu rehabilitacyjnego, dofinansowanie nie może obejmować kosztów realizacji zadania poniesionych przez wnioskodawcę przed przyznaniem środków i zawarciem umowy o dofinansowanie.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22. W szczególnie uzasadnionych przypadkach dofinansowanie ze środków PFRON może </w:t>
      </w:r>
      <w:r w:rsidR="00F10A3D">
        <w:rPr>
          <w:color w:val="000000"/>
          <w:szCs w:val="20"/>
          <w:u w:color="000000"/>
        </w:rPr>
        <w:t>o</w:t>
      </w:r>
      <w:r>
        <w:rPr>
          <w:color w:val="000000"/>
          <w:szCs w:val="20"/>
          <w:u w:color="000000"/>
        </w:rPr>
        <w:t xml:space="preserve">bejmować zakupy urządzeń </w:t>
      </w:r>
      <w:proofErr w:type="gramStart"/>
      <w:r>
        <w:rPr>
          <w:color w:val="000000"/>
          <w:szCs w:val="20"/>
          <w:u w:color="000000"/>
        </w:rPr>
        <w:t>nie wymienionych</w:t>
      </w:r>
      <w:proofErr w:type="gramEnd"/>
      <w:r>
        <w:rPr>
          <w:color w:val="000000"/>
          <w:szCs w:val="20"/>
          <w:u w:color="000000"/>
        </w:rPr>
        <w:t xml:space="preserve"> w powyższym katalogu na podstawie zaświadczenia od lekarza specjalisty. Wysokość dofinansowania wynosi do 80 % kosztów sprzętu, nie więcej jednak niż do wysokości pięciokrotnego przeciętnego wynagrodzenia.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23. Nie przyznaje się dofinansowania do przedmiotów ortopedycznych i środków pomocniczych oraz sprzętu rehabilitacyjnego w przypadku, gdy wnioskodawca zmarł o złożeniu wniosku, a </w:t>
      </w:r>
      <w:proofErr w:type="gramStart"/>
      <w:r>
        <w:rPr>
          <w:color w:val="000000"/>
          <w:szCs w:val="20"/>
          <w:u w:color="000000"/>
        </w:rPr>
        <w:t>przed  wypłatą</w:t>
      </w:r>
      <w:proofErr w:type="gramEnd"/>
      <w:r>
        <w:rPr>
          <w:color w:val="000000"/>
          <w:szCs w:val="20"/>
          <w:u w:color="000000"/>
        </w:rPr>
        <w:t xml:space="preserve"> dofinansowania.</w:t>
      </w:r>
    </w:p>
    <w:p w:rsidR="00D67D19" w:rsidRDefault="00D67D1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II.</w:t>
      </w:r>
      <w:r>
        <w:rPr>
          <w:b/>
          <w:color w:val="000000"/>
          <w:szCs w:val="20"/>
          <w:u w:color="000000"/>
        </w:rPr>
        <w:t xml:space="preserve">  TURNUSY REHABILITACYJNE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Dokonuje się podziału środków przeznaczonych na turnusy rehabilitacyjne według stopni niepełnosprawności: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a</w:t>
      </w:r>
      <w:proofErr w:type="gramEnd"/>
      <w:r>
        <w:rPr>
          <w:color w:val="000000"/>
          <w:szCs w:val="20"/>
          <w:u w:color="000000"/>
        </w:rPr>
        <w:t xml:space="preserve">) znaczny stopnień </w:t>
      </w:r>
      <w:r>
        <w:rPr>
          <w:b/>
          <w:color w:val="000000"/>
          <w:szCs w:val="20"/>
          <w:u w:color="000000"/>
        </w:rPr>
        <w:t>75%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 xml:space="preserve">) umiarkowany i lekki stopień </w:t>
      </w:r>
      <w:r>
        <w:rPr>
          <w:b/>
          <w:color w:val="000000"/>
          <w:szCs w:val="20"/>
          <w:u w:color="000000"/>
        </w:rPr>
        <w:t>25%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Komisja powołana przez Starostę będzie rozpatrywała każdy wniosek na turnus rehabilitacyjny indywidualnie dokonując punktowej oceny wniosku według następujących kryteriów: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a</w:t>
      </w:r>
      <w:proofErr w:type="gramEnd"/>
      <w:r>
        <w:rPr>
          <w:color w:val="000000"/>
          <w:szCs w:val="20"/>
          <w:u w:color="000000"/>
        </w:rPr>
        <w:t>) Stopień niepełnosprawności: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proofErr w:type="gramStart"/>
      <w:r>
        <w:rPr>
          <w:color w:val="000000"/>
          <w:szCs w:val="20"/>
          <w:u w:color="000000"/>
        </w:rPr>
        <w:t xml:space="preserve">Znaczny  -  </w:t>
      </w:r>
      <w:r>
        <w:rPr>
          <w:b/>
          <w:color w:val="000000"/>
          <w:szCs w:val="20"/>
          <w:u w:color="000000"/>
        </w:rPr>
        <w:t>10 pkt</w:t>
      </w:r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- Umiarkowany – </w:t>
      </w:r>
      <w:r>
        <w:rPr>
          <w:b/>
          <w:color w:val="000000"/>
          <w:szCs w:val="20"/>
          <w:u w:color="000000"/>
        </w:rPr>
        <w:t>7 pkt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- </w:t>
      </w:r>
      <w:proofErr w:type="gramStart"/>
      <w:r>
        <w:rPr>
          <w:color w:val="000000"/>
          <w:szCs w:val="20"/>
          <w:u w:color="000000"/>
        </w:rPr>
        <w:t xml:space="preserve">Lekki   -  </w:t>
      </w:r>
      <w:r>
        <w:rPr>
          <w:b/>
          <w:color w:val="000000"/>
          <w:szCs w:val="20"/>
          <w:u w:color="000000"/>
        </w:rPr>
        <w:t>3 pkt</w:t>
      </w:r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>) Osoby niepełnosprawne w wieku do 16 lat albo w wieku do 24 lat uczące się i niepracujące bez względu na stopień niepełnosprawności (traktuje się na równi z osobami ze znacznym stopniem niepełnosprawności)</w:t>
      </w:r>
      <w:r>
        <w:rPr>
          <w:b/>
          <w:color w:val="000000"/>
          <w:szCs w:val="20"/>
          <w:u w:color="000000"/>
        </w:rPr>
        <w:t xml:space="preserve"> - 10 pkt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 Osoby niepełnosprawne ze znacznym stopniem niepełnosprawności oraz niepełnosprawne w wieku do 16 lat albo w wieku do 24 lat uczące się i niepracujące bez względu na stopień niepełnosprawności, które nigdy nie korzystały z dofinansowania do turnusu </w:t>
      </w:r>
      <w:proofErr w:type="gramStart"/>
      <w:r>
        <w:rPr>
          <w:color w:val="000000"/>
          <w:szCs w:val="20"/>
          <w:u w:color="000000"/>
        </w:rPr>
        <w:t xml:space="preserve">rehabilitacyjnego  -  </w:t>
      </w:r>
      <w:r>
        <w:rPr>
          <w:b/>
          <w:color w:val="000000"/>
          <w:szCs w:val="20"/>
          <w:u w:color="000000"/>
        </w:rPr>
        <w:t>15 pkt</w:t>
      </w:r>
      <w:proofErr w:type="gramEnd"/>
      <w:r>
        <w:rPr>
          <w:b/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(punktów nie przyznaje się osobom, które uczestniczyły w pobycie </w:t>
      </w:r>
      <w:proofErr w:type="spellStart"/>
      <w:r>
        <w:rPr>
          <w:color w:val="000000"/>
          <w:szCs w:val="20"/>
          <w:u w:color="000000"/>
        </w:rPr>
        <w:t>rehabilitacyjno</w:t>
      </w:r>
      <w:proofErr w:type="spellEnd"/>
      <w:r>
        <w:rPr>
          <w:color w:val="000000"/>
          <w:szCs w:val="20"/>
          <w:u w:color="000000"/>
        </w:rPr>
        <w:t xml:space="preserve"> - szkoleniowym w ramach projektu „Szczęśliwej drogi” lub „Szczęśliwej drogi II”)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d) Osoby niepełnosprawne ze znacznym stopniem niepełnosprawności oraz osoby niepełnosprawne w wieku do 16 lat albo w wieku do 24 lat uczące się i nie pracujące bez względu na stopień niepełnosprawności, które poruszają się na wózkach inwalidzkich lub osoby ze znacznym stopniem niepełnosprawności posiadające 3 symbole przyczyny niepełnosprawności w orzeczeniu </w:t>
      </w:r>
      <w:proofErr w:type="gramStart"/>
      <w:r>
        <w:rPr>
          <w:color w:val="000000"/>
          <w:szCs w:val="20"/>
          <w:u w:color="000000"/>
        </w:rPr>
        <w:t>lub  osoby</w:t>
      </w:r>
      <w:proofErr w:type="gramEnd"/>
      <w:r>
        <w:rPr>
          <w:color w:val="000000"/>
          <w:szCs w:val="20"/>
          <w:u w:color="000000"/>
        </w:rPr>
        <w:t xml:space="preserve"> z symbolem niepełnosprawności C – całościowe zaburzenia rozwojowe) -  </w:t>
      </w:r>
      <w:r>
        <w:rPr>
          <w:b/>
          <w:color w:val="000000"/>
          <w:szCs w:val="20"/>
          <w:u w:color="000000"/>
        </w:rPr>
        <w:t>18 pkt</w:t>
      </w:r>
      <w:r>
        <w:rPr>
          <w:b/>
          <w:color w:val="000000"/>
          <w:szCs w:val="20"/>
          <w:u w:color="000000"/>
        </w:rPr>
        <w:tab/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e</w:t>
      </w:r>
      <w:proofErr w:type="gramEnd"/>
      <w:r>
        <w:rPr>
          <w:color w:val="000000"/>
          <w:szCs w:val="20"/>
          <w:u w:color="000000"/>
        </w:rPr>
        <w:t xml:space="preserve">) Osoby niepełnosprawne ze znacznym stopniem niepełnosprawności posiadające 2 symbole przyczyny niepełnosprawności w orzeczeniu – </w:t>
      </w:r>
      <w:r>
        <w:rPr>
          <w:b/>
          <w:color w:val="000000"/>
          <w:szCs w:val="20"/>
          <w:u w:color="000000"/>
        </w:rPr>
        <w:t>5 pkt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f</w:t>
      </w:r>
      <w:proofErr w:type="gramEnd"/>
      <w:r>
        <w:rPr>
          <w:color w:val="000000"/>
          <w:szCs w:val="20"/>
          <w:u w:color="000000"/>
        </w:rPr>
        <w:t>) Osoby niepełnosprawne z umiarkowanym stopniem niepełnosprawności, które nigdy nie korzystały z dofinansowania do turnusu rehabilitacyjnego</w:t>
      </w:r>
      <w:r>
        <w:rPr>
          <w:b/>
          <w:color w:val="000000"/>
          <w:szCs w:val="20"/>
          <w:u w:color="000000"/>
        </w:rPr>
        <w:t xml:space="preserve"> - 15 pkt </w:t>
      </w:r>
      <w:r>
        <w:rPr>
          <w:color w:val="000000"/>
          <w:szCs w:val="20"/>
          <w:u w:color="000000"/>
        </w:rPr>
        <w:t xml:space="preserve">(punktów nie przyznaje się osobom, które uczestniczyły w pobycie </w:t>
      </w:r>
      <w:proofErr w:type="spellStart"/>
      <w:r>
        <w:rPr>
          <w:color w:val="000000"/>
          <w:szCs w:val="20"/>
          <w:u w:color="000000"/>
        </w:rPr>
        <w:t>rehabilitacyjno</w:t>
      </w:r>
      <w:proofErr w:type="spellEnd"/>
      <w:r>
        <w:rPr>
          <w:color w:val="000000"/>
          <w:szCs w:val="20"/>
          <w:u w:color="000000"/>
        </w:rPr>
        <w:t xml:space="preserve"> - szkoleniowym w ramach projektu „Szczęśliwej drogi” lub „Szczęśliwej drogi II”)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g) Osoby niepełnosprawne z umiarkowanym lub lekkim stopniem niepełnosprawności </w:t>
      </w:r>
      <w:proofErr w:type="gramStart"/>
      <w:r>
        <w:rPr>
          <w:color w:val="000000"/>
          <w:szCs w:val="20"/>
          <w:u w:color="000000"/>
        </w:rPr>
        <w:t>posiadające co</w:t>
      </w:r>
      <w:proofErr w:type="gramEnd"/>
      <w:r>
        <w:rPr>
          <w:color w:val="000000"/>
          <w:szCs w:val="20"/>
          <w:u w:color="000000"/>
        </w:rPr>
        <w:t xml:space="preserve"> najmniej 2 symbole przyczyny niepełnosprawności w orzeczeniu – </w:t>
      </w:r>
      <w:r>
        <w:rPr>
          <w:b/>
          <w:color w:val="000000"/>
          <w:szCs w:val="20"/>
          <w:u w:color="000000"/>
        </w:rPr>
        <w:t>5 pkt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h</w:t>
      </w:r>
      <w:proofErr w:type="gramEnd"/>
      <w:r>
        <w:rPr>
          <w:color w:val="000000"/>
          <w:szCs w:val="20"/>
          <w:u w:color="000000"/>
        </w:rPr>
        <w:t>) Osoby niepełnosprawne, które korzystały w latach ubiegłych z dofinansowania do turnusu rehabilitacyjnego według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6"/>
        <w:gridCol w:w="4126"/>
      </w:tblGrid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Osoba ostatnio korzystała z dofinansowania do turnusu, uczestniczyła w projekcie „Szczęśliwej drogi” lub „Szczęśliwej drogi II” w roku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Liczba przyznanych punktów</w:t>
            </w:r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2020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b/>
                <w:sz w:val="24"/>
                <w:szCs w:val="20"/>
              </w:rPr>
              <w:t>0  pkt</w:t>
            </w:r>
            <w:proofErr w:type="gramEnd"/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3 pkt</w:t>
            </w:r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b/>
                <w:sz w:val="24"/>
                <w:szCs w:val="20"/>
              </w:rPr>
              <w:t>6  pkt</w:t>
            </w:r>
            <w:proofErr w:type="gramEnd"/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b/>
                <w:sz w:val="24"/>
                <w:szCs w:val="20"/>
              </w:rPr>
              <w:t>9  pkt</w:t>
            </w:r>
            <w:proofErr w:type="gramEnd"/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 xml:space="preserve">2016  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12 pkt</w:t>
            </w:r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2015 i wcześniej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15 pkt</w:t>
            </w:r>
          </w:p>
        </w:tc>
      </w:tr>
    </w:tbl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Uzyskanie punktów z pkt 1 b wyklucza uzyskanie punktów z pkt 1 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Dorosła osoba niepełnosprawna może korzystać z dofinansowania do turnusu rehabilitacyjnego nie częściej niż raz na dwa lata.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5.Osobą dorosłą jest osoba </w:t>
      </w:r>
      <w:proofErr w:type="gramStart"/>
      <w:r>
        <w:rPr>
          <w:color w:val="000000"/>
          <w:szCs w:val="20"/>
          <w:u w:color="000000"/>
        </w:rPr>
        <w:t>pełnoletnia czyli</w:t>
      </w:r>
      <w:proofErr w:type="gramEnd"/>
      <w:r>
        <w:rPr>
          <w:color w:val="000000"/>
          <w:szCs w:val="20"/>
          <w:u w:color="000000"/>
        </w:rPr>
        <w:t xml:space="preserve"> taka, która ukończyła 18 lat – zgodnie</w:t>
      </w:r>
      <w:r>
        <w:rPr>
          <w:color w:val="000000"/>
          <w:szCs w:val="20"/>
          <w:u w:color="000000"/>
        </w:rPr>
        <w:br/>
        <w:t>z interpretacją Biura Pełnomocnika Rządu ds. Osób Niepełnosprawnych.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6. W przypadku </w:t>
      </w:r>
      <w:proofErr w:type="gramStart"/>
      <w:r>
        <w:rPr>
          <w:color w:val="000000"/>
          <w:szCs w:val="20"/>
          <w:u w:color="000000"/>
        </w:rPr>
        <w:t>przekroczenia  dochodu</w:t>
      </w:r>
      <w:proofErr w:type="gramEnd"/>
      <w:r>
        <w:rPr>
          <w:color w:val="000000"/>
          <w:szCs w:val="20"/>
          <w:u w:color="000000"/>
        </w:rPr>
        <w:t xml:space="preserve"> powyżej 50% przeciętnego wynagrodzenia *dla   osób we wspólnym gospodarstwie domowym lub  65% przeciętnego wynagrodzenia * w przypadku osób samotnie gospodarujących , kwotę  dofinansowania pomniejsza się o kwotę, o którą dochód ten został przekroczony.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7. W przypadku niewykorzystania wszystkich środków na turnusy rehabilitacyjne w grupie osób z niepełnosprawnością umiarkowaną i lekką, środki te zostaną przeniesione do grupy dofinansowań dla osób z niepełnosprawnością znaczną.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8. Dla osób, które nie otrzymały dofinansowania tworzy się osobne listy rezerwowe w grupie osób z niepełnosprawnością znaczną oraz niepełnosprawnością umiarkowaną i lekką.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9. W przypadku rodziny, w której jest kilka osób niepełnosprawnych, każda z tych osób może złożyć wniosek na turnus i ubiegać się o dofinansowanie.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10. Przed rozpatrzeniem wniosku przez Komisję pracownik socjalny dokona oceny każdego wniosku oceniając sytuację społeczną osoby niepełnosprawnej i jej potrzeby w zakresie rozwijania umiejętności społecznych.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11. Dofinansowanie do turnusu rehabilitacyjnego otrzymają osoby, które uzyskają pozytywną ocenę wniosku przez pracownika socjalnego oraz uzyskają najwyższą liczbę punktów aż do momentu wyczerpania środków.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12. W przypadku równej ilości punktów ostatecznym i decydującym kryterium jest sytuacja dochodowa wnioskodawcy i jego rodziny.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13. W związku z epidemią COVID-19 w roku 2021 wnioski będzie rozpatrywać Komisja, w której skład wchodzić będą tylko pracownicy PCPR.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14. Ustala się dofinansowanie ze środków PFRON do uczestnictwa osób niepełnosprawnych i ich opiekunów w turnusach rehabilitacyjnych w następującej wysokości: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dla osoby niepełnosprawnej o znacznym stopniu niepełnosprawności, osoby niepełnosprawnej w wieku do 16 roku życia oraz osoby niepełnosprawnej w wieku 16 - 24 lat uczącej się i nie pracującej, bez względu na stopień </w:t>
      </w:r>
      <w:proofErr w:type="gramStart"/>
      <w:r>
        <w:rPr>
          <w:color w:val="000000"/>
          <w:szCs w:val="20"/>
          <w:u w:color="000000"/>
        </w:rPr>
        <w:t>niepełnosprawności 30%  przeciętnego</w:t>
      </w:r>
      <w:proofErr w:type="gramEnd"/>
      <w:r>
        <w:rPr>
          <w:color w:val="000000"/>
          <w:szCs w:val="20"/>
          <w:u w:color="000000"/>
        </w:rPr>
        <w:t xml:space="preserve"> wynagrodzenia*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>) dla osoby niepełnosprawnej z umiarkowanym stopniem niepełnosprawności 27% przeciętnego wynagrodzenia*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c</w:t>
      </w:r>
      <w:proofErr w:type="gramEnd"/>
      <w:r>
        <w:rPr>
          <w:color w:val="000000"/>
          <w:szCs w:val="20"/>
          <w:u w:color="000000"/>
        </w:rPr>
        <w:t>) dla osoby niepełnosprawnej z lekkim stopniem niepełnosprawności 25% przeciętnego wynagrodzenia*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d</w:t>
      </w:r>
      <w:proofErr w:type="gramEnd"/>
      <w:r>
        <w:rPr>
          <w:color w:val="000000"/>
          <w:szCs w:val="20"/>
          <w:u w:color="000000"/>
        </w:rPr>
        <w:t>) dla opiekuna osoby niepełnosprawnej oraz osoby niepełnosprawnej zatrudnionej w zakładzie pracy chronionej niezależnie od posiadanego stopnia niepełnosprawności 20% przeciętnego wynagrodzenia*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lastRenderedPageBreak/>
        <w:t xml:space="preserve">* </w:t>
      </w:r>
      <w:r>
        <w:rPr>
          <w:color w:val="000000"/>
          <w:szCs w:val="20"/>
          <w:u w:color="000000"/>
        </w:rPr>
        <w:t xml:space="preserve">przeciętne </w:t>
      </w:r>
      <w:proofErr w:type="gramStart"/>
      <w:r>
        <w:rPr>
          <w:color w:val="000000"/>
          <w:szCs w:val="20"/>
          <w:u w:color="000000"/>
        </w:rPr>
        <w:t>wynagrodzenie  – jest</w:t>
      </w:r>
      <w:proofErr w:type="gramEnd"/>
      <w:r>
        <w:rPr>
          <w:color w:val="000000"/>
          <w:szCs w:val="20"/>
          <w:u w:color="000000"/>
        </w:rPr>
        <w:t xml:space="preserve"> aktualizowane co kwartał po ogłoszeniu przez prezesa  Głównego Urzędu Statystycznego (na podstawie ustawy emeryturach i rentach z  Funduszu Ubezpieczeń Społecznych).</w:t>
      </w:r>
    </w:p>
    <w:p w:rsidR="00D67D19" w:rsidRDefault="00D67D1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III.</w:t>
      </w:r>
      <w:r>
        <w:rPr>
          <w:b/>
          <w:color w:val="000000"/>
          <w:szCs w:val="20"/>
          <w:u w:color="000000"/>
        </w:rPr>
        <w:t xml:space="preserve">      BARIERY ARCHITEKTONICZNE, TECHNICZNE </w:t>
      </w:r>
      <w:proofErr w:type="gramStart"/>
      <w:r>
        <w:rPr>
          <w:b/>
          <w:color w:val="000000"/>
          <w:szCs w:val="20"/>
          <w:u w:color="000000"/>
        </w:rPr>
        <w:t>I  W</w:t>
      </w:r>
      <w:proofErr w:type="gramEnd"/>
      <w:r>
        <w:rPr>
          <w:b/>
          <w:color w:val="000000"/>
          <w:szCs w:val="20"/>
          <w:u w:color="000000"/>
        </w:rPr>
        <w:t xml:space="preserve"> KOMUNIKOWANIU SIĘ 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 </w:t>
      </w:r>
      <w:r>
        <w:rPr>
          <w:b/>
          <w:color w:val="000000"/>
          <w:szCs w:val="20"/>
          <w:u w:color="000000"/>
        </w:rPr>
        <w:t>Zasady przyznawania dofinansowań.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Postępowanie w sprawie o przyznanie dofinansowania ze środków PFRON do likwidacji barier technicznych, architektonicznych i w komunikowaniu się rozpoczyna się od złożenia wniosku w PCPR.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 dofinansowanie do likwidacji barier mogą ubiegać się osoby posiadające aktualne orzeczenie: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a</w:t>
      </w:r>
      <w:proofErr w:type="gramEnd"/>
      <w:r>
        <w:rPr>
          <w:color w:val="000000"/>
          <w:szCs w:val="20"/>
          <w:u w:color="000000"/>
        </w:rPr>
        <w:t>) o zakwalifikowaniu przez organy orzekające do jednego z trzech stopni niepełnosprawności tj. stopień znaczny, umiarkowany, lekki, lub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>) o całkowitej lub częściowej niezdolności do pracy na podstawie odrębnych przepisów, lub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c</w:t>
      </w:r>
      <w:proofErr w:type="gramEnd"/>
      <w:r>
        <w:rPr>
          <w:color w:val="000000"/>
          <w:szCs w:val="20"/>
          <w:u w:color="000000"/>
        </w:rPr>
        <w:t>) o niepełnosprawności, wydanym przed ukończeniem 16 roku życia.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o dofinansowanie ze środków PFRON do likwidacji barier mogą ubiegać się osoby niepełnosprawne legitymujące się orzeczeniem o niepełnosprawności lub orzeczeniem równoważnym oraz dzieci legitymujące się orzeczeniem o niepełnosprawności, jeżeli jest to uzasadnione potrzebą wynikającą z niepełnosprawności potwierdzoną stosownym zaświadczeniem lekarskim.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Wnioski winny być składane osobiście przez wnioskodawcę za wyjątkiem dzieci do 18 roku życia, osób ubezwłasnowolnionych całkowicie lub częściowo, osób leżących, osób poruszających się na wózkach inwalidzkich oraz w innych uzasadnionych przypadkach.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 przypadku, gdy wnioskodawca nie może osobiście podpisać wniosku w siedzibie PCPR, to podpis we wniosku składa jego przedstawiciel ustawowy lub opiekun prawny, w oparciu o postanowienie sądowe lub pełnomocnictwo udzielone przez wnioskodawcę poświadczone przez uprawnione organy.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Dofinansowanie ze środków Funduszu nie przysługuje, jeżeli podmiot ubiegający się o dofinansowanie ma zaległości wobec Funduszu lub podmiot ten był, w ciągu trzech lat przed złożeniem wniosku, stroną umowy o dofinansowanie ze środków Funduszu, rozwiązanej z przyczyn leżących po stronie tego podmiotu.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Dofinansowanie likwidacji barier architektonicznych, w komunikowaniu się i technicznych przysługuje oddzielnie na każdy rodzaj zadania.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Dofinansowanie likwidacji barier w komunikowaniu się i technicznych nie przysługuje osobom niepełnosprawnym, które w ciągu trzech lat przed złożeniem wniosku uzyskały odpowiednio na te cele dofinansowanie ze środków Funduszu.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Dofinansowanie nie może obejmować kosztów realizacji zadania poniesionych przed przyznaniem środków finansowych i zawarciem umowy o dofinansowanie ze środków Funduszu.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Wnioski o dofinansowanie do likwidacji barier będą rozpatrywane wg kryteriów obowiązujących w danym roku do wyczerpania środków finansowych przyznanych przez PFRON na dany rok kalendarzowy.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Wnioski niezrealizowane do końca 2021r. nie przechodzą do realizacji na rok następny. Wnioskodawca, którego wniosek nie został zrealizowany w 2021r. winien złożyć nowy wniosek w 2022 roku.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12) Ustala się kwoty </w:t>
      </w:r>
      <w:proofErr w:type="gramStart"/>
      <w:r>
        <w:rPr>
          <w:color w:val="000000"/>
          <w:szCs w:val="20"/>
          <w:u w:color="000000"/>
        </w:rPr>
        <w:t>bazowe od których</w:t>
      </w:r>
      <w:proofErr w:type="gramEnd"/>
      <w:r>
        <w:rPr>
          <w:color w:val="000000"/>
          <w:szCs w:val="20"/>
          <w:u w:color="000000"/>
        </w:rPr>
        <w:t xml:space="preserve"> liczone będzie dofinansowanie w wysokości </w:t>
      </w:r>
      <w:r>
        <w:rPr>
          <w:b/>
          <w:color w:val="000000"/>
          <w:szCs w:val="20"/>
          <w:u w:color="000000"/>
        </w:rPr>
        <w:t>95%, 85%, 65%, 45%</w:t>
      </w:r>
      <w:r>
        <w:rPr>
          <w:color w:val="000000"/>
          <w:szCs w:val="20"/>
          <w:u w:color="000000"/>
        </w:rPr>
        <w:t xml:space="preserve"> w niżej podanych przedziałach dochodowych:</w:t>
      </w:r>
    </w:p>
    <w:p w:rsidR="00D67D19" w:rsidRDefault="00604039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  <w:proofErr w:type="gramStart"/>
      <w:r>
        <w:rPr>
          <w:b/>
          <w:color w:val="000000"/>
          <w:szCs w:val="20"/>
          <w:u w:color="000000"/>
        </w:rPr>
        <w:t>a</w:t>
      </w:r>
      <w:proofErr w:type="gramEnd"/>
      <w:r>
        <w:rPr>
          <w:b/>
          <w:color w:val="000000"/>
          <w:szCs w:val="20"/>
          <w:u w:color="000000"/>
        </w:rPr>
        <w:t>) dla osób w gospodarstwie wieloosobowym</w:t>
      </w:r>
    </w:p>
    <w:p w:rsidR="00D67D19" w:rsidRDefault="00D67D1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1560"/>
        <w:gridCol w:w="1155"/>
        <w:gridCol w:w="1155"/>
        <w:gridCol w:w="1305"/>
        <w:gridCol w:w="1275"/>
      </w:tblGrid>
      <w:tr w:rsidR="00D67D19">
        <w:trPr>
          <w:trHeight w:val="36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  <w:p w:rsidR="00D67D19" w:rsidRDefault="00D67D19">
            <w:pPr>
              <w:rPr>
                <w:szCs w:val="20"/>
              </w:rPr>
            </w:pPr>
          </w:p>
          <w:p w:rsidR="00D67D19" w:rsidRDefault="00604039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Rodzaj</w:t>
            </w:r>
          </w:p>
          <w:p w:rsidR="00D67D19" w:rsidRDefault="00604039">
            <w:pPr>
              <w:jc w:val="center"/>
              <w:rPr>
                <w:szCs w:val="20"/>
              </w:rPr>
            </w:pPr>
            <w:proofErr w:type="gramStart"/>
            <w:r>
              <w:rPr>
                <w:b/>
                <w:sz w:val="28"/>
                <w:szCs w:val="20"/>
              </w:rPr>
              <w:t>bariery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  <w:p w:rsidR="00D67D19" w:rsidRDefault="00D67D19">
            <w:pPr>
              <w:rPr>
                <w:szCs w:val="20"/>
              </w:rPr>
            </w:pP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Kwota</w:t>
            </w:r>
          </w:p>
          <w:p w:rsidR="00D67D19" w:rsidRDefault="00604039">
            <w:pPr>
              <w:jc w:val="center"/>
              <w:rPr>
                <w:szCs w:val="20"/>
              </w:rPr>
            </w:pPr>
            <w:proofErr w:type="gramStart"/>
            <w:r>
              <w:rPr>
                <w:b/>
                <w:szCs w:val="20"/>
              </w:rPr>
              <w:t>bazowa</w:t>
            </w:r>
            <w:proofErr w:type="gramEnd"/>
            <w:r>
              <w:rPr>
                <w:b/>
                <w:szCs w:val="20"/>
              </w:rPr>
              <w:t xml:space="preserve"> w zł*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Dofinansowanie w zł</w:t>
            </w:r>
          </w:p>
        </w:tc>
      </w:tr>
      <w:tr w:rsidR="00D67D19">
        <w:trPr>
          <w:trHeight w:val="471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95%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85%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65%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45%</w:t>
            </w:r>
          </w:p>
        </w:tc>
      </w:tr>
      <w:tr w:rsidR="00D67D19">
        <w:trPr>
          <w:trHeight w:val="658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 xml:space="preserve">Dochód </w:t>
            </w:r>
            <w:proofErr w:type="gramStart"/>
            <w:r>
              <w:rPr>
                <w:b/>
                <w:sz w:val="20"/>
                <w:szCs w:val="20"/>
              </w:rPr>
              <w:t>netto   do</w:t>
            </w:r>
            <w:proofErr w:type="gramEnd"/>
            <w:r>
              <w:rPr>
                <w:b/>
                <w:sz w:val="20"/>
                <w:szCs w:val="20"/>
              </w:rPr>
              <w:t xml:space="preserve"> 1.100 </w:t>
            </w:r>
            <w:proofErr w:type="gramStart"/>
            <w:r>
              <w:rPr>
                <w:b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1.101 -1.300 </w:t>
            </w:r>
            <w:proofErr w:type="gramStart"/>
            <w:r>
              <w:rPr>
                <w:b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1.301 –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1.900 </w:t>
            </w:r>
            <w:proofErr w:type="gramStart"/>
            <w:r>
              <w:rPr>
                <w:b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1.901 </w:t>
            </w:r>
            <w:proofErr w:type="gramStart"/>
            <w:r>
              <w:rPr>
                <w:b/>
                <w:sz w:val="20"/>
                <w:szCs w:val="20"/>
              </w:rPr>
              <w:t>zł</w:t>
            </w:r>
            <w:proofErr w:type="gramEnd"/>
          </w:p>
          <w:p w:rsidR="00D67D19" w:rsidRDefault="00604039">
            <w:pPr>
              <w:jc w:val="left"/>
              <w:rPr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  powyżej</w:t>
            </w:r>
            <w:proofErr w:type="gramEnd"/>
          </w:p>
        </w:tc>
      </w:tr>
      <w:tr w:rsidR="00D67D19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Bariery architektoniczne: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5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Dostosowanie łazienki do osób niepełnosprawnych.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8.000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6.800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3.600</w:t>
            </w:r>
          </w:p>
        </w:tc>
      </w:tr>
      <w:tr w:rsidR="00D67D19">
        <w:trPr>
          <w:trHeight w:val="24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spellStart"/>
            <w:r>
              <w:rPr>
                <w:szCs w:val="20"/>
              </w:rPr>
              <w:t>Schodołaz</w:t>
            </w:r>
            <w:proofErr w:type="spellEnd"/>
            <w:r>
              <w:rPr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11.400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10.200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5.400</w:t>
            </w:r>
          </w:p>
        </w:tc>
      </w:tr>
      <w:tr w:rsidR="00D67D19">
        <w:trPr>
          <w:trHeight w:val="24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Podnośnik dla os. niepełnosprawnej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11.400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10.200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5.400</w:t>
            </w:r>
          </w:p>
        </w:tc>
      </w:tr>
      <w:tr w:rsidR="00D67D19">
        <w:trPr>
          <w:trHeight w:val="33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Podjazd dla wózka inwalidzkiego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8.000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2.700</w:t>
            </w:r>
          </w:p>
        </w:tc>
      </w:tr>
      <w:tr w:rsidR="00D67D19">
        <w:trPr>
          <w:trHeight w:val="33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Zautomatyzowany mechanizm do opuszczania szafek kuchennych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4.000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6.800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3.600</w:t>
            </w:r>
          </w:p>
        </w:tc>
      </w:tr>
      <w:tr w:rsidR="00D67D19">
        <w:trPr>
          <w:trHeight w:val="33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Barierki, poręcze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2.500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2.375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2.125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1.125</w:t>
            </w:r>
          </w:p>
        </w:tc>
      </w:tr>
      <w:tr w:rsidR="00D67D19">
        <w:trPr>
          <w:trHeight w:val="26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Bariery techniczne: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szCs w:val="20"/>
              </w:rPr>
              <w:t>łóżko</w:t>
            </w:r>
            <w:proofErr w:type="gramEnd"/>
            <w:r>
              <w:rPr>
                <w:szCs w:val="20"/>
              </w:rPr>
              <w:t xml:space="preserve"> rehabilitacyjne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3.000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2.850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1.350</w:t>
            </w:r>
          </w:p>
        </w:tc>
      </w:tr>
      <w:tr w:rsidR="00D67D19">
        <w:trPr>
          <w:trHeight w:val="28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szCs w:val="20"/>
              </w:rPr>
              <w:t>pompa</w:t>
            </w:r>
            <w:proofErr w:type="gramEnd"/>
            <w:r>
              <w:rPr>
                <w:szCs w:val="20"/>
              </w:rPr>
              <w:t xml:space="preserve"> insulinowa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4.500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4.275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3.825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2.025</w:t>
            </w:r>
          </w:p>
        </w:tc>
      </w:tr>
      <w:tr w:rsidR="00D67D19">
        <w:trPr>
          <w:trHeight w:val="21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szCs w:val="20"/>
              </w:rPr>
              <w:t>pralka</w:t>
            </w:r>
            <w:proofErr w:type="gramEnd"/>
            <w:r>
              <w:rPr>
                <w:szCs w:val="20"/>
              </w:rPr>
              <w:t xml:space="preserve"> automatyczna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450</w:t>
            </w:r>
          </w:p>
        </w:tc>
      </w:tr>
      <w:tr w:rsidR="00D67D19">
        <w:trPr>
          <w:trHeight w:val="26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Bariery w komunikowaniu się: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57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Urządzenia wymienione w katalogu rzeczowym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b/>
                <w:szCs w:val="20"/>
              </w:rPr>
              <w:t>do</w:t>
            </w:r>
            <w:proofErr w:type="gramEnd"/>
            <w:r>
              <w:rPr>
                <w:b/>
                <w:szCs w:val="20"/>
              </w:rPr>
              <w:t xml:space="preserve"> 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1.900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</w:t>
            </w:r>
          </w:p>
        </w:tc>
      </w:tr>
    </w:tbl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</w:t>
      </w:r>
      <w:proofErr w:type="gramStart"/>
      <w:r>
        <w:rPr>
          <w:b/>
          <w:color w:val="000000"/>
          <w:szCs w:val="20"/>
          <w:u w:color="000000"/>
        </w:rPr>
        <w:t>b</w:t>
      </w:r>
      <w:proofErr w:type="gramEnd"/>
      <w:r>
        <w:rPr>
          <w:b/>
          <w:color w:val="000000"/>
          <w:szCs w:val="20"/>
          <w:u w:color="000000"/>
        </w:rPr>
        <w:t>) dla osób w gospodarstwie jednoosobowym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1560"/>
        <w:gridCol w:w="1155"/>
        <w:gridCol w:w="1155"/>
        <w:gridCol w:w="1305"/>
        <w:gridCol w:w="1275"/>
      </w:tblGrid>
      <w:tr w:rsidR="00D67D19">
        <w:trPr>
          <w:trHeight w:val="36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  <w:p w:rsidR="00D67D19" w:rsidRDefault="00D67D19">
            <w:pPr>
              <w:rPr>
                <w:szCs w:val="20"/>
              </w:rPr>
            </w:pPr>
          </w:p>
          <w:p w:rsidR="00D67D19" w:rsidRDefault="00D67D19">
            <w:pPr>
              <w:rPr>
                <w:szCs w:val="20"/>
              </w:rPr>
            </w:pPr>
          </w:p>
          <w:p w:rsidR="00D67D19" w:rsidRDefault="00604039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Rodzaj</w:t>
            </w:r>
          </w:p>
          <w:p w:rsidR="00D67D19" w:rsidRDefault="00604039">
            <w:pPr>
              <w:jc w:val="center"/>
              <w:rPr>
                <w:szCs w:val="20"/>
              </w:rPr>
            </w:pPr>
            <w:proofErr w:type="gramStart"/>
            <w:r>
              <w:rPr>
                <w:b/>
                <w:sz w:val="28"/>
                <w:szCs w:val="20"/>
              </w:rPr>
              <w:t>bariery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  <w:p w:rsidR="00D67D19" w:rsidRDefault="00D67D19">
            <w:pPr>
              <w:rPr>
                <w:szCs w:val="20"/>
              </w:rPr>
            </w:pP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Kwota</w:t>
            </w:r>
          </w:p>
          <w:p w:rsidR="00D67D19" w:rsidRDefault="00604039">
            <w:pPr>
              <w:jc w:val="center"/>
              <w:rPr>
                <w:szCs w:val="20"/>
              </w:rPr>
            </w:pPr>
            <w:proofErr w:type="gramStart"/>
            <w:r>
              <w:rPr>
                <w:b/>
                <w:szCs w:val="20"/>
              </w:rPr>
              <w:t>bazowa</w:t>
            </w:r>
            <w:proofErr w:type="gramEnd"/>
            <w:r>
              <w:rPr>
                <w:b/>
                <w:szCs w:val="20"/>
              </w:rPr>
              <w:t xml:space="preserve"> w zł*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Dofinansowanie w zł</w:t>
            </w:r>
          </w:p>
        </w:tc>
      </w:tr>
      <w:tr w:rsidR="00D67D19">
        <w:trPr>
          <w:trHeight w:val="471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95%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85%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65%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45%</w:t>
            </w:r>
          </w:p>
        </w:tc>
      </w:tr>
      <w:tr w:rsidR="00D67D19">
        <w:trPr>
          <w:trHeight w:val="658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b/>
                <w:sz w:val="20"/>
                <w:szCs w:val="20"/>
              </w:rPr>
              <w:t>Dochód  netto</w:t>
            </w:r>
            <w:proofErr w:type="gramEnd"/>
            <w:r>
              <w:rPr>
                <w:b/>
                <w:sz w:val="20"/>
                <w:szCs w:val="20"/>
              </w:rPr>
              <w:t xml:space="preserve"> do 1.300 </w:t>
            </w:r>
            <w:proofErr w:type="gramStart"/>
            <w:r>
              <w:rPr>
                <w:b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1.301 -1.500 </w:t>
            </w:r>
            <w:proofErr w:type="gramStart"/>
            <w:r>
              <w:rPr>
                <w:b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1.501 –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2.100 </w:t>
            </w:r>
            <w:proofErr w:type="gramStart"/>
            <w:r>
              <w:rPr>
                <w:b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2.101 </w:t>
            </w:r>
            <w:proofErr w:type="gramStart"/>
            <w:r>
              <w:rPr>
                <w:b/>
                <w:sz w:val="20"/>
                <w:szCs w:val="20"/>
              </w:rPr>
              <w:t>zł</w:t>
            </w:r>
            <w:proofErr w:type="gramEnd"/>
          </w:p>
          <w:p w:rsidR="00D67D19" w:rsidRDefault="00604039">
            <w:pPr>
              <w:jc w:val="left"/>
              <w:rPr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  powyżej</w:t>
            </w:r>
            <w:proofErr w:type="gramEnd"/>
          </w:p>
        </w:tc>
      </w:tr>
      <w:tr w:rsidR="00D67D19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Bariery architektoniczne: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5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Dostosowanie łazienki do osób niepełnosprawnych.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6.000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2.700</w:t>
            </w:r>
          </w:p>
        </w:tc>
      </w:tr>
      <w:tr w:rsidR="00D67D19">
        <w:trPr>
          <w:trHeight w:val="24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spellStart"/>
            <w:r>
              <w:rPr>
                <w:szCs w:val="20"/>
              </w:rPr>
              <w:t>Schodołaz</w:t>
            </w:r>
            <w:proofErr w:type="spellEnd"/>
            <w:r>
              <w:rPr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11.400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10.200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5.400</w:t>
            </w:r>
          </w:p>
        </w:tc>
      </w:tr>
      <w:tr w:rsidR="00D67D19">
        <w:trPr>
          <w:trHeight w:val="24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Podnośnik dla os. niepełnosprawnej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11.400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10.200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5.400</w:t>
            </w:r>
          </w:p>
        </w:tc>
      </w:tr>
      <w:tr w:rsidR="00D67D19">
        <w:trPr>
          <w:trHeight w:val="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Podjazd dla wózka inwalidzkiego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6.000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2.700</w:t>
            </w:r>
          </w:p>
        </w:tc>
      </w:tr>
      <w:tr w:rsidR="00D67D19">
        <w:trPr>
          <w:trHeight w:val="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Zautomatyzowany mechanizm do opuszczania szafek kuchennych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4.000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1.800</w:t>
            </w:r>
          </w:p>
        </w:tc>
      </w:tr>
      <w:tr w:rsidR="00D67D19">
        <w:trPr>
          <w:trHeight w:val="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Barierki, poręcze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2.500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2.375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2.125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1.125</w:t>
            </w:r>
          </w:p>
        </w:tc>
      </w:tr>
      <w:tr w:rsidR="00D67D19">
        <w:trPr>
          <w:trHeight w:val="26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Bariery techniczne: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szCs w:val="20"/>
              </w:rPr>
              <w:t>łóżko</w:t>
            </w:r>
            <w:proofErr w:type="gramEnd"/>
            <w:r>
              <w:rPr>
                <w:szCs w:val="20"/>
              </w:rPr>
              <w:t xml:space="preserve"> rehabilitacyjne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3.000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2.850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1.350</w:t>
            </w:r>
          </w:p>
        </w:tc>
      </w:tr>
      <w:tr w:rsidR="00D67D19">
        <w:trPr>
          <w:trHeight w:val="28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szCs w:val="20"/>
              </w:rPr>
              <w:t>pompa</w:t>
            </w:r>
            <w:proofErr w:type="gramEnd"/>
            <w:r>
              <w:rPr>
                <w:szCs w:val="20"/>
              </w:rPr>
              <w:t xml:space="preserve"> insulinowa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4.500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4.275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3.825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2.025</w:t>
            </w:r>
          </w:p>
        </w:tc>
      </w:tr>
      <w:tr w:rsidR="00D67D19">
        <w:trPr>
          <w:trHeight w:val="21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szCs w:val="20"/>
              </w:rPr>
              <w:t>pralka</w:t>
            </w:r>
            <w:proofErr w:type="gramEnd"/>
            <w:r>
              <w:rPr>
                <w:szCs w:val="20"/>
              </w:rPr>
              <w:t xml:space="preserve"> automatyczna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450</w:t>
            </w:r>
          </w:p>
        </w:tc>
      </w:tr>
      <w:tr w:rsidR="00D67D19">
        <w:trPr>
          <w:trHeight w:val="26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Bariery w komunikowaniu się: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60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Urządzenia wymienione w katalogu rzeczowym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proofErr w:type="gramStart"/>
            <w:r>
              <w:rPr>
                <w:b/>
                <w:szCs w:val="20"/>
              </w:rPr>
              <w:t>do</w:t>
            </w:r>
            <w:proofErr w:type="gramEnd"/>
            <w:r>
              <w:rPr>
                <w:b/>
                <w:szCs w:val="20"/>
              </w:rPr>
              <w:t xml:space="preserve"> 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1.900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  1.300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</w:t>
            </w:r>
          </w:p>
        </w:tc>
      </w:tr>
    </w:tbl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* kwoty bazowe, od których jest liczone dofinansowanie, zostały określone w oparciu o aktualne oferty cenowe na rynku </w:t>
      </w:r>
      <w:proofErr w:type="gramStart"/>
      <w:r>
        <w:rPr>
          <w:color w:val="000000"/>
          <w:szCs w:val="20"/>
          <w:u w:color="000000"/>
        </w:rPr>
        <w:t>dla  danego</w:t>
      </w:r>
      <w:proofErr w:type="gramEnd"/>
      <w:r>
        <w:rPr>
          <w:color w:val="000000"/>
          <w:szCs w:val="20"/>
          <w:u w:color="000000"/>
        </w:rPr>
        <w:t xml:space="preserve">  przedmiotu dofinansowania.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13) Bariera w komunikowaniu się to ograniczenia uniemożliwiające lub utrudniające osobie niepełnosprawnej swobodne porozumiewanie się i/lub przekazywanie informacji.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14) Bariera techniczna to wszelkiego rodzaju utrudnienia zakłócające funkcjonowanie osoby niepełnosprawnej w najbliższym otoczeniu. Likwidacja barier technicznych dotyczy głównie dofinansowania sprzętu lub urządzeń, które zgodnie z indywidualnymi potrzebami osoby niepełnosprawnej, ułatwią jej codzienne funkcjonowanie.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15) Bariera architektoniczna to wszelkiego rodzaju utrudnienia występujące w </w:t>
      </w:r>
      <w:r w:rsidR="00F10A3D">
        <w:rPr>
          <w:color w:val="000000"/>
          <w:szCs w:val="20"/>
          <w:u w:color="000000"/>
        </w:rPr>
        <w:t>mieszkaniu, które</w:t>
      </w:r>
      <w:r>
        <w:rPr>
          <w:color w:val="000000"/>
          <w:szCs w:val="20"/>
          <w:u w:color="000000"/>
        </w:rPr>
        <w:t xml:space="preserve"> ze względu na rozwiązania techniczne, konstrukcyjne lub warunki </w:t>
      </w:r>
      <w:r w:rsidR="00F10A3D">
        <w:rPr>
          <w:color w:val="000000"/>
          <w:szCs w:val="20"/>
          <w:u w:color="000000"/>
        </w:rPr>
        <w:t>użytkowania, które</w:t>
      </w:r>
      <w:r>
        <w:rPr>
          <w:color w:val="000000"/>
          <w:szCs w:val="20"/>
          <w:u w:color="000000"/>
        </w:rPr>
        <w:t xml:space="preserve"> uniemożliwiają lub utrudniają swobodne poruszanie się osobom niepełnosprawnym bądź stwarzają zagrożenie dla ich bezpieczeństwa.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16) Likwidacja barier architektonicznych, w komunikowaniu się i technicznych następuje w miejscu zamieszkania osoby niepełnosprawnej, w obrębie (lub najbliższym otoczeniu) zajmowanego budynku przeznaczonego na cele mieszkalne.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17) Przyznanie dofinansowania do likwidacji barier jest możliwe w sytuacji, gdy osoba ubiegająca się o środki finansowe w uzasadnieniu wniosku wskaże zasadność ich likwidacji, przez co poprawi się jej samodzielne funkcjonowanie w otoczeniu i społeczeństwie.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18) Przy likwidacji barier zawsze określa się związek zaistniałej sytuacji (istniejących barier) ze stanem zdrowia/ rodzajem dysfunkcji osoby wnioskującej o ich likwidację, co w znacznym stopniu ma ułatwić lub umożliwić osobie niepełnosprawnej wykonywanie podstawowych, codziennych czynności lub kontaktów z otoczeniem.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2. </w:t>
      </w:r>
      <w:r>
        <w:rPr>
          <w:b/>
          <w:color w:val="000000"/>
          <w:szCs w:val="20"/>
          <w:u w:color="000000"/>
        </w:rPr>
        <w:t>Procedury rozpatrywania wniosków na likwidację barier w 2021r.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O dofinansowanie ze środków Funduszu na likwidację barier architektonicznych mogą ubiegać się osoby niepełnosprawne, które mają trudności w poruszaniu się, jeżeli są właścicielami nieruchomości lub użytkownikami wieczystymi nieruchomości albo posiadają zgodę, na likwidację bariery, właściciela lokalu lub budynku </w:t>
      </w:r>
      <w:proofErr w:type="gramStart"/>
      <w:r>
        <w:rPr>
          <w:color w:val="000000"/>
          <w:szCs w:val="20"/>
          <w:u w:color="000000"/>
        </w:rPr>
        <w:t>mieszkalnego w którym</w:t>
      </w:r>
      <w:proofErr w:type="gramEnd"/>
      <w:r>
        <w:rPr>
          <w:color w:val="000000"/>
          <w:szCs w:val="20"/>
          <w:u w:color="000000"/>
        </w:rPr>
        <w:t xml:space="preserve"> stale zamieszkują.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Dofinansowaniem ze środków Funduszu może być objęta likwidacja barier architektonicznych w budynkach już istniejących (bariery muszą istnieć, aby mogły być zlikwidowane). Dofinansowaniem ze środków PFRON nie może być objęte dostosowanie budynku nowo wybudowanego lub będącego w trakcie prac wykończeniowych do potrzeb osób niepełnosprawnych.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Dofinansowaniu nie podlegają prace o charakterze remontowo – wykończeniowym, które nie wpływają na poprawę funkcjonowania osoby </w:t>
      </w:r>
      <w:proofErr w:type="gramStart"/>
      <w:r>
        <w:rPr>
          <w:color w:val="000000"/>
          <w:szCs w:val="20"/>
          <w:u w:color="000000"/>
        </w:rPr>
        <w:t>niepełnosprawnej lecz</w:t>
      </w:r>
      <w:proofErr w:type="gramEnd"/>
      <w:r>
        <w:rPr>
          <w:color w:val="000000"/>
          <w:szCs w:val="20"/>
          <w:u w:color="000000"/>
        </w:rPr>
        <w:t xml:space="preserve"> stanowią jedynie podniesienie estetyki pomieszczeń, takie jak np.: malowanie, wykańczanie płytkami glazurowanymi pomieszczeń </w:t>
      </w:r>
      <w:r w:rsidR="00780D7B"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(z wyłączeniem prac określonych w katalogu rzeczowym),</w:t>
      </w:r>
      <w:r w:rsidR="00F10A3D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instalacji elektrycznej, sufitów podwieszanych, ocieplenia, całkowitych wymian instalacji </w:t>
      </w:r>
      <w:proofErr w:type="spellStart"/>
      <w:r>
        <w:rPr>
          <w:color w:val="000000"/>
          <w:szCs w:val="20"/>
          <w:u w:color="000000"/>
        </w:rPr>
        <w:t>wodno</w:t>
      </w:r>
      <w:proofErr w:type="spellEnd"/>
      <w:r>
        <w:rPr>
          <w:color w:val="000000"/>
          <w:szCs w:val="20"/>
          <w:u w:color="000000"/>
        </w:rPr>
        <w:t xml:space="preserve"> - kanalizacyjnej itp.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O dofinansowanie ze środków Funduszu na likwidację barier architektonicznych, w komunikowaniu się i technicznych mogą ubiegać się osoby niepełnosprawne, jeżeli jest to uzasadnione potrzebami wynikającymi z niepełnosprawności i zostało potwierdzone stosownym zaświadczeniem lekarskim.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Wnioski złożone na likwidację barier w 2021r. będą rozpatrywane przez Komisję ds. likwidacji barier po przyznaniu środków PFRON. Częstotliwość posiedzeń Komisji będzie uzależniona od ilości wniosków, które wpłynęły do PCPR.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Do rozpatrzenia wniosku poza kolejnością będą upoważniały tylko zdarzenia losowe w szczególności: powódź, pożar, śmierć opiekuna osoby niepełnosprawnej, wypadek powodujący niepełnosprawność.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W przypadku przyznania z PFRON dodatkowych środków finansowych w 2021r. ich rozdział nastąpi w kolejnym miesiącu po ich otrzymaniu.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Na czas trwania epidemii COVID-19 zawiesza się wizje lokalne wykonywane w domu wnioskodawców przez Komisję.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Komisja dokonuje oceny zasadności wniosków na podstawie dołączonej przez wnioskodawców dokumentacji fotograficznej (przynajmniej 3 fotografie) przedmiotu dofinansowania oraz pisemnego oświadczenia o tym, że fotografie przedstawiają przedmiot dofinansowania w miejscu zamieszkania wnioskodawcy.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10) Wnioskodawca składając wniosek o likwidację bariery architektonicznej zobowiązany jest do przedstawienia kosztorysu prac związanych z likwidacją bariery i uzyskać akceptację członka Komisji odpowiedzialnego za nadzór budowlany.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Przy rozpatrywaniu wniosków na likwidację barier Komisja bierze pod uwagę następujące dane wnioskodawcy i przyznaje odpowiednią ilość punktów za: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znaczny stopień </w:t>
      </w:r>
      <w:proofErr w:type="gramStart"/>
      <w:r>
        <w:rPr>
          <w:color w:val="000000"/>
          <w:szCs w:val="20"/>
          <w:u w:color="000000"/>
        </w:rPr>
        <w:t>niepełnosprawności</w:t>
      </w:r>
      <w:r>
        <w:rPr>
          <w:b/>
          <w:color w:val="000000"/>
          <w:szCs w:val="20"/>
          <w:u w:color="000000"/>
        </w:rPr>
        <w:t xml:space="preserve">                                                  </w:t>
      </w:r>
      <w:proofErr w:type="gramEnd"/>
      <w:r>
        <w:rPr>
          <w:b/>
          <w:color w:val="000000"/>
          <w:szCs w:val="20"/>
          <w:u w:color="000000"/>
        </w:rPr>
        <w:t xml:space="preserve">         - 10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umiarkowany stopień </w:t>
      </w:r>
      <w:proofErr w:type="gramStart"/>
      <w:r>
        <w:rPr>
          <w:color w:val="000000"/>
          <w:szCs w:val="20"/>
          <w:u w:color="000000"/>
        </w:rPr>
        <w:t>niepełnosprawności</w:t>
      </w:r>
      <w:r>
        <w:rPr>
          <w:b/>
          <w:color w:val="000000"/>
          <w:szCs w:val="20"/>
          <w:u w:color="000000"/>
        </w:rPr>
        <w:t xml:space="preserve">                                                  </w:t>
      </w:r>
      <w:proofErr w:type="gramEnd"/>
      <w:r>
        <w:rPr>
          <w:b/>
          <w:color w:val="000000"/>
          <w:szCs w:val="20"/>
          <w:u w:color="000000"/>
        </w:rPr>
        <w:t xml:space="preserve"> - 7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lekki stopień </w:t>
      </w:r>
      <w:proofErr w:type="gramStart"/>
      <w:r>
        <w:rPr>
          <w:color w:val="000000"/>
          <w:szCs w:val="20"/>
          <w:u w:color="000000"/>
        </w:rPr>
        <w:t>niepełnosprawności</w:t>
      </w:r>
      <w:r>
        <w:rPr>
          <w:b/>
          <w:color w:val="000000"/>
          <w:szCs w:val="20"/>
          <w:u w:color="000000"/>
        </w:rPr>
        <w:t xml:space="preserve">                                                  </w:t>
      </w:r>
      <w:proofErr w:type="gramEnd"/>
      <w:r>
        <w:rPr>
          <w:b/>
          <w:color w:val="000000"/>
          <w:szCs w:val="20"/>
          <w:u w:color="000000"/>
        </w:rPr>
        <w:t xml:space="preserve">               - 3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brak zdolności poruszania się wnioskodawcy- osoby </w:t>
      </w:r>
      <w:proofErr w:type="gramStart"/>
      <w:r>
        <w:rPr>
          <w:color w:val="000000"/>
          <w:szCs w:val="20"/>
          <w:u w:color="000000"/>
        </w:rPr>
        <w:t>leżące</w:t>
      </w:r>
      <w:r>
        <w:rPr>
          <w:b/>
          <w:color w:val="000000"/>
          <w:szCs w:val="20"/>
          <w:u w:color="000000"/>
        </w:rPr>
        <w:t xml:space="preserve">                      -  10 pkt</w:t>
      </w:r>
      <w:proofErr w:type="gramEnd"/>
      <w:r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wnioskodawca porusza się na wózku </w:t>
      </w:r>
      <w:proofErr w:type="gramStart"/>
      <w:r>
        <w:rPr>
          <w:color w:val="000000"/>
          <w:szCs w:val="20"/>
          <w:u w:color="000000"/>
        </w:rPr>
        <w:t>inwalidzkim</w:t>
      </w:r>
      <w:r>
        <w:rPr>
          <w:b/>
          <w:color w:val="000000"/>
          <w:szCs w:val="20"/>
          <w:u w:color="000000"/>
        </w:rPr>
        <w:t xml:space="preserve">                                     -   8 pkt</w:t>
      </w:r>
      <w:proofErr w:type="gramEnd"/>
      <w:r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bez kończyn górnych lub z dysfunkcją kończyn górnych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uniemożliwiającą wykonywanie podstawowych </w:t>
      </w:r>
      <w:proofErr w:type="gramStart"/>
      <w:r>
        <w:rPr>
          <w:color w:val="000000"/>
          <w:szCs w:val="20"/>
          <w:u w:color="000000"/>
        </w:rPr>
        <w:t xml:space="preserve">czynności                         </w:t>
      </w:r>
      <w:r>
        <w:rPr>
          <w:b/>
          <w:color w:val="000000"/>
          <w:szCs w:val="20"/>
          <w:u w:color="000000"/>
        </w:rPr>
        <w:t>- 8 pkt</w:t>
      </w:r>
      <w:proofErr w:type="gramEnd"/>
      <w:r>
        <w:rPr>
          <w:b/>
          <w:color w:val="000000"/>
          <w:szCs w:val="20"/>
          <w:u w:color="000000"/>
        </w:rPr>
        <w:t xml:space="preserve">.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wnioskodawca jest osobą </w:t>
      </w:r>
      <w:proofErr w:type="gramStart"/>
      <w:r>
        <w:rPr>
          <w:color w:val="000000"/>
          <w:szCs w:val="20"/>
          <w:u w:color="000000"/>
        </w:rPr>
        <w:t>niewidomą</w:t>
      </w:r>
      <w:r>
        <w:rPr>
          <w:b/>
          <w:color w:val="000000"/>
          <w:szCs w:val="20"/>
          <w:u w:color="000000"/>
        </w:rPr>
        <w:t xml:space="preserve">                                                  </w:t>
      </w:r>
      <w:proofErr w:type="gramEnd"/>
      <w:r>
        <w:rPr>
          <w:b/>
          <w:color w:val="000000"/>
          <w:szCs w:val="20"/>
          <w:u w:color="000000"/>
        </w:rPr>
        <w:t xml:space="preserve">        -  10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jest osobą głuchą (dot. bariery w </w:t>
      </w:r>
      <w:proofErr w:type="gramStart"/>
      <w:r>
        <w:rPr>
          <w:color w:val="000000"/>
          <w:szCs w:val="20"/>
          <w:u w:color="000000"/>
        </w:rPr>
        <w:t>komunikowaniu)</w:t>
      </w:r>
      <w:r>
        <w:rPr>
          <w:b/>
          <w:color w:val="000000"/>
          <w:szCs w:val="20"/>
          <w:u w:color="000000"/>
        </w:rPr>
        <w:t xml:space="preserve">            -  10 pkt</w:t>
      </w:r>
      <w:proofErr w:type="gramEnd"/>
      <w:r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jest osobą nie mówiącą (dot. bariery w </w:t>
      </w:r>
      <w:proofErr w:type="gramStart"/>
      <w:r>
        <w:rPr>
          <w:color w:val="000000"/>
          <w:szCs w:val="20"/>
          <w:u w:color="000000"/>
        </w:rPr>
        <w:t>komunikowaniu)    -</w:t>
      </w:r>
      <w:r>
        <w:rPr>
          <w:b/>
          <w:color w:val="000000"/>
          <w:szCs w:val="20"/>
          <w:u w:color="000000"/>
        </w:rPr>
        <w:t xml:space="preserve"> 10 pkt</w:t>
      </w:r>
      <w:proofErr w:type="gramEnd"/>
      <w:r>
        <w:rPr>
          <w:b/>
          <w:color w:val="000000"/>
          <w:szCs w:val="20"/>
          <w:u w:color="000000"/>
        </w:rPr>
        <w:t xml:space="preserve">.                     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jest osobą głuchoniemą dot. bariery w </w:t>
      </w:r>
      <w:proofErr w:type="gramStart"/>
      <w:r>
        <w:rPr>
          <w:color w:val="000000"/>
          <w:szCs w:val="20"/>
          <w:u w:color="000000"/>
        </w:rPr>
        <w:t xml:space="preserve">komunikowaniu  </w:t>
      </w:r>
      <w:r>
        <w:rPr>
          <w:b/>
          <w:color w:val="000000"/>
          <w:szCs w:val="20"/>
          <w:u w:color="000000"/>
        </w:rPr>
        <w:t xml:space="preserve">    - 10 pkt</w:t>
      </w:r>
      <w:proofErr w:type="gramEnd"/>
      <w:r>
        <w:rPr>
          <w:b/>
          <w:color w:val="000000"/>
          <w:szCs w:val="20"/>
          <w:u w:color="000000"/>
        </w:rPr>
        <w:t xml:space="preserve">.                    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wnioskodawca jest osobą </w:t>
      </w:r>
      <w:proofErr w:type="gramStart"/>
      <w:r>
        <w:rPr>
          <w:color w:val="000000"/>
          <w:szCs w:val="20"/>
          <w:u w:color="000000"/>
        </w:rPr>
        <w:t xml:space="preserve">samotną                                                  </w:t>
      </w:r>
      <w:proofErr w:type="gramEnd"/>
      <w:r>
        <w:rPr>
          <w:color w:val="000000"/>
          <w:szCs w:val="20"/>
          <w:u w:color="000000"/>
        </w:rPr>
        <w:t xml:space="preserve">              </w:t>
      </w:r>
      <w:r>
        <w:rPr>
          <w:b/>
          <w:color w:val="000000"/>
          <w:szCs w:val="20"/>
          <w:u w:color="000000"/>
        </w:rPr>
        <w:t>-   5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 gospodarstwie domowym jest więcej niż 1 osoba </w:t>
      </w:r>
      <w:proofErr w:type="gramStart"/>
      <w:r>
        <w:rPr>
          <w:color w:val="000000"/>
          <w:szCs w:val="20"/>
          <w:u w:color="000000"/>
        </w:rPr>
        <w:t>niepełnosprawna</w:t>
      </w:r>
      <w:r>
        <w:rPr>
          <w:b/>
          <w:color w:val="000000"/>
          <w:szCs w:val="20"/>
          <w:u w:color="000000"/>
        </w:rPr>
        <w:t xml:space="preserve">          - 2 pkt</w:t>
      </w:r>
      <w:proofErr w:type="gramEnd"/>
      <w:r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dotychczas nie korzystał z dofinansowania do likwidacji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bariery o którą się </w:t>
      </w:r>
      <w:proofErr w:type="gramStart"/>
      <w:r>
        <w:rPr>
          <w:color w:val="000000"/>
          <w:szCs w:val="20"/>
          <w:u w:color="000000"/>
        </w:rPr>
        <w:t xml:space="preserve">ubiega                                                  </w:t>
      </w:r>
      <w:proofErr w:type="gramEnd"/>
      <w:r>
        <w:rPr>
          <w:color w:val="000000"/>
          <w:szCs w:val="20"/>
          <w:u w:color="000000"/>
        </w:rPr>
        <w:t xml:space="preserve">                             </w:t>
      </w:r>
      <w:r>
        <w:rPr>
          <w:b/>
          <w:color w:val="000000"/>
          <w:szCs w:val="20"/>
          <w:u w:color="000000"/>
        </w:rPr>
        <w:t>-  2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punkty za dochód wg poniższej tabeli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67D1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Dochód netto w zł w gosp.</w:t>
            </w:r>
          </w:p>
          <w:p w:rsidR="00D67D19" w:rsidRDefault="00604039">
            <w:pPr>
              <w:jc w:val="left"/>
              <w:rPr>
                <w:szCs w:val="20"/>
              </w:rPr>
            </w:pPr>
            <w:proofErr w:type="gramStart"/>
            <w:r>
              <w:rPr>
                <w:b/>
                <w:szCs w:val="20"/>
              </w:rPr>
              <w:t>wieloosobowym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Dochód netto w zł w gosp.</w:t>
            </w:r>
          </w:p>
          <w:p w:rsidR="00D67D19" w:rsidRDefault="00604039">
            <w:pPr>
              <w:jc w:val="left"/>
              <w:rPr>
                <w:szCs w:val="20"/>
              </w:rPr>
            </w:pPr>
            <w:proofErr w:type="gramStart"/>
            <w:r>
              <w:rPr>
                <w:b/>
                <w:szCs w:val="20"/>
              </w:rPr>
              <w:t>jednoosobowym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Ilość punktów</w:t>
            </w:r>
          </w:p>
        </w:tc>
      </w:tr>
      <w:tr w:rsidR="00D67D1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Poniżej   1.100 </w:t>
            </w:r>
            <w:proofErr w:type="gramStart"/>
            <w:r>
              <w:rPr>
                <w:szCs w:val="20"/>
              </w:rPr>
              <w:t>zł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Poniżej    1.300 </w:t>
            </w:r>
            <w:proofErr w:type="gramStart"/>
            <w:r>
              <w:rPr>
                <w:szCs w:val="20"/>
              </w:rPr>
              <w:t>zł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       6</w:t>
            </w:r>
          </w:p>
        </w:tc>
      </w:tr>
      <w:tr w:rsidR="00D67D1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     1.101-1.300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1.301-1.500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       4</w:t>
            </w:r>
          </w:p>
        </w:tc>
      </w:tr>
      <w:tr w:rsidR="00D67D1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     1.301-1.900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   1.501-2.100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       2</w:t>
            </w:r>
          </w:p>
        </w:tc>
      </w:tr>
      <w:tr w:rsidR="00D67D1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   Powyżej 1.901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Powyżej    2.101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       0</w:t>
            </w:r>
          </w:p>
        </w:tc>
      </w:tr>
    </w:tbl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12) Po dokonaniu punktowej oceny Komisja ustala listę wniosków wg uzyskanej ilości punktów i wnioskuje o przyznanie dofinansowania, zgodnie z tabelą kwot dofinansowania, składając swoje podpisy na wniosku. Dofinansowania będą realizowane do momentu wyczerpania środków PFRON.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13) W przypadku uzyskania tej samej liczby punktów, kryterium ostatecznym przyznania dofinansowania będzie dochód na 1 osobę w rodzinie.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14) Do wykonania likwidacji bariery architektonicznej po przyznanym dofinansowaniu wnioskodawca wynajmuje wykonawcę robót, będącą firmą, która wystawi fakturę VAT lub rachunek za wykonane prace.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15) Dyrektor PCPR podejmuje decyzję o przyznaniu dofinansowania na wniosku.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16) Podstawę dofinansowania zadań ze środków Funduszu stanowi umowa cywilno-prawna zawarta przez Dyrektora PCPR na podstawie upoważnienia Starosty z osobą niepełnosprawną.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17) Osoba niepełnosprawna może złożyć wniosek o dofinansowanie ze środków Funduszu likwidacji barier architektonicznych, w komunikowaniu się i technicznych w każdym czasie.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18) PCPR w Starachowicach w terminie 10 dni od dnia złożenia wniosku informuje podmiot, który złożył wniosek, o występujących we wniosku uchybieniach, które powinny zostać usunięte w terminie 30 dni. Nieusunięcie ich w wyznaczonym terminie powoduje pozostawienie wniosku bez rozpatrzenia.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19) PCPR w Starachowicach rozpatruje wniosek w terminie 30 dni od dnia złożenia kompletnego wniosku.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20) PCPR w Starachowicach informuje wnioskodawcę o sposobie rozpatrzenia wniosku w terminie 7 dni od dnia rozpatrzenia kompletnego wniosku.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21) W </w:t>
      </w:r>
      <w:proofErr w:type="gramStart"/>
      <w:r>
        <w:rPr>
          <w:color w:val="000000"/>
          <w:szCs w:val="20"/>
          <w:u w:color="000000"/>
        </w:rPr>
        <w:t>przypadku gdy</w:t>
      </w:r>
      <w:proofErr w:type="gramEnd"/>
      <w:r>
        <w:rPr>
          <w:color w:val="000000"/>
          <w:szCs w:val="20"/>
          <w:u w:color="000000"/>
        </w:rPr>
        <w:t xml:space="preserve"> PCPR w Starachowicach poweźmie wątpliwość odnośnie do podanych we wniosku o dofinansowanie danych, w szczególności co do wysokości dochodów i liczby osób pozostających we wspólnym gospodarstwie domowym, mających wpływ na przyznanie dofinansowania, wzywa wnioskodawcę do złożenia w wyznaczonym terminie, nie dłuższym niż 14 dni, licząc od dnia otrzymania wezwania, wyjaśnień w sprawie lub dostarczenia niezbędnych dokumentów.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22) Wysokość dofinansowania likwidacji barier architektonicznych, w komunikowaniu się i technicznych wynosi do 95% kosztów przedsięwzięcia, nie więcej jednak niż do wysokości piętnastokrotnego przeciętnego wynagrodzenia.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3. </w:t>
      </w:r>
      <w:r>
        <w:rPr>
          <w:b/>
          <w:color w:val="000000"/>
          <w:szCs w:val="20"/>
          <w:u w:color="000000"/>
        </w:rPr>
        <w:t>Katalog rzeczowy w ramach likwidacji barier dofinansowanych ze środków PFRON w 2021r.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Likwidacja barier architektonicznych.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a</w:t>
      </w:r>
      <w:proofErr w:type="gramEnd"/>
      <w:r>
        <w:rPr>
          <w:color w:val="000000"/>
          <w:szCs w:val="20"/>
          <w:u w:color="000000"/>
        </w:rPr>
        <w:t>) budowa podjazdu zapewniającego osobom niepełnosprawnym na wózku inwalidzkim samodzielny dostęp do budynku,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 xml:space="preserve">) zakup i montaż </w:t>
      </w:r>
      <w:proofErr w:type="spellStart"/>
      <w:r>
        <w:rPr>
          <w:color w:val="000000"/>
          <w:szCs w:val="20"/>
          <w:u w:color="000000"/>
        </w:rPr>
        <w:t>schodołaza</w:t>
      </w:r>
      <w:proofErr w:type="spellEnd"/>
      <w:r>
        <w:rPr>
          <w:color w:val="000000"/>
          <w:szCs w:val="20"/>
          <w:u w:color="000000"/>
        </w:rPr>
        <w:t>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c</w:t>
      </w:r>
      <w:proofErr w:type="gramEnd"/>
      <w:r>
        <w:rPr>
          <w:color w:val="000000"/>
          <w:szCs w:val="20"/>
          <w:u w:color="000000"/>
        </w:rPr>
        <w:t>) zakup i montaż podnośnika dla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d</w:t>
      </w:r>
      <w:proofErr w:type="gramEnd"/>
      <w:r>
        <w:rPr>
          <w:color w:val="000000"/>
          <w:szCs w:val="20"/>
          <w:u w:color="000000"/>
        </w:rPr>
        <w:t>) likwidacja bariery architektonicznej w łazience i WC w tym: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brodzika z natryskiem i kabiny ewentualnie wykonanie otwartej strefy kąpielowej z kotarą,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płytek antypoślizgowych na całą podłogę w łazience i WC,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 wyłożenie płytek ceramicznych: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· na ścianę o powierzchni do 5m² w obrębie kabiny prysznicowej,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· na powierzchnię ścian do 2m wysokości w otwartej strefie kąpielowej oddzielonej kotarą,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· do 1m² w miejscu montażu umywalki.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 montaż składanego siedziska kąpielowego dla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 montaż miski ustępowej z nakładką dla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 montaż umywalki stosownie do potrzeb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baterii do umywalki dostosowanej do potrzeb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 montaż poręczy na ścianę w miarę potrzeb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innych urządzeń niezbędnych dla osoby niepełnosprawnej zatwierdzonych przez Komisję.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e</w:t>
      </w:r>
      <w:proofErr w:type="gramEnd"/>
      <w:r>
        <w:rPr>
          <w:color w:val="000000"/>
          <w:szCs w:val="20"/>
          <w:u w:color="000000"/>
        </w:rPr>
        <w:t>) zautomatyzowany mechanizm do opuszczania szafek kuchennych dla osób niskorosłych i na wózkach inwalidzkich,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f</w:t>
      </w:r>
      <w:proofErr w:type="gramEnd"/>
      <w:r>
        <w:rPr>
          <w:color w:val="000000"/>
          <w:szCs w:val="20"/>
          <w:u w:color="000000"/>
        </w:rPr>
        <w:t>) zakup i montaż barierek, poręczy.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Likwidacja barier technicznych.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a</w:t>
      </w:r>
      <w:proofErr w:type="gramEnd"/>
      <w:r>
        <w:rPr>
          <w:color w:val="000000"/>
          <w:szCs w:val="20"/>
          <w:u w:color="000000"/>
        </w:rPr>
        <w:t>) zakup pralki automatycznej,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>) zakup pompy insulinowej,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c</w:t>
      </w:r>
      <w:proofErr w:type="gramEnd"/>
      <w:r>
        <w:rPr>
          <w:color w:val="000000"/>
          <w:szCs w:val="20"/>
          <w:u w:color="000000"/>
        </w:rPr>
        <w:t>) zakup łóżka rehabilitacyjnego.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Likwidacja barier w komunikowaniu się.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a</w:t>
      </w:r>
      <w:proofErr w:type="gramEnd"/>
      <w:r>
        <w:rPr>
          <w:color w:val="000000"/>
          <w:szCs w:val="20"/>
          <w:u w:color="000000"/>
        </w:rPr>
        <w:t>) zakup telefonu głośnomówiącego,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>) zakup lupy,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c</w:t>
      </w:r>
      <w:proofErr w:type="gramEnd"/>
      <w:r>
        <w:rPr>
          <w:color w:val="000000"/>
          <w:szCs w:val="20"/>
          <w:u w:color="000000"/>
        </w:rPr>
        <w:t>) zakup ciśnieniomierza głośnomówiącego,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d</w:t>
      </w:r>
      <w:proofErr w:type="gramEnd"/>
      <w:r>
        <w:rPr>
          <w:color w:val="000000"/>
          <w:szCs w:val="20"/>
          <w:u w:color="000000"/>
        </w:rPr>
        <w:t>) zakup wagi kuchennej głośnomówiącej,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e</w:t>
      </w:r>
      <w:proofErr w:type="gramEnd"/>
      <w:r>
        <w:rPr>
          <w:color w:val="000000"/>
          <w:szCs w:val="20"/>
          <w:u w:color="000000"/>
        </w:rPr>
        <w:t>) zakup i montaż wzmacniacza do aparatu telefonicznego,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f) zakup i montaż specjalistycznej sygnalizacji </w:t>
      </w:r>
      <w:proofErr w:type="gramStart"/>
      <w:r>
        <w:rPr>
          <w:color w:val="000000"/>
          <w:szCs w:val="20"/>
          <w:u w:color="000000"/>
        </w:rPr>
        <w:t>świetlnej jako</w:t>
      </w:r>
      <w:proofErr w:type="gramEnd"/>
      <w:r>
        <w:rPr>
          <w:color w:val="000000"/>
          <w:szCs w:val="20"/>
          <w:u w:color="000000"/>
        </w:rPr>
        <w:t xml:space="preserve"> wyposażenie dzwonka do drzwi zewnętrznych,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g</w:t>
      </w:r>
      <w:proofErr w:type="gramEnd"/>
      <w:r>
        <w:rPr>
          <w:color w:val="000000"/>
          <w:szCs w:val="20"/>
          <w:u w:color="000000"/>
        </w:rPr>
        <w:t>) zakup komputera.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4. </w:t>
      </w:r>
      <w:r>
        <w:rPr>
          <w:b/>
          <w:color w:val="000000"/>
          <w:szCs w:val="20"/>
          <w:u w:color="000000"/>
        </w:rPr>
        <w:t>Informacje dodatkowe.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Dofinansowania do likwidacji barier architektonicznych będą przyznawane, jeżeli jest to uzasadnione potrzebą wynikającą z niepełnosprawności wnioskodawcy potwierdzoną zaświadczeniem lekarskim (wzór zaświadczenia lekarskiego stanowi załącznik nr 2 do kryteriów dofinansowań).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Dofinansowania do likwidacji barier technicznych będą przyznawane, jeżeli jest to uzasadnione potrzebą wynikającą z niepełnosprawności wnioskodawcy potwierdzoną zaświadczeniem lekarskim (wzór zaświadczenia lekarskiego stanowi załącznik nr 3 do kryteriów dofinansowań).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Dofinansowania do likwidacji barier w komunikowaniu się będą przyznawane, jeżeli jest to uzasadnione potrzebą wynikającą z niepełnosprawności wnioskodawcy potwierdzoną zaświadczeniem lekarskim (wzór zaświadczenia lekarskiego stanowi załącznik nr 4 do kryteriów dofinansowań).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Zakup i montaż materiałów i urządzeń w ramach ww. tytułów dofinansowań dotyczy materiałów i urządzeń o podstawowym standardzie.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5) W szczególnie uzasadnionych przypadkach dofinansowaniem ze środków PFRON mogą być objęte zakupy urządzeń, z zakresu likwidacji barier architektonicznych, w komunikowaniu się i technicznych, </w:t>
      </w:r>
      <w:proofErr w:type="gramStart"/>
      <w:r>
        <w:rPr>
          <w:color w:val="000000"/>
          <w:szCs w:val="20"/>
          <w:u w:color="000000"/>
        </w:rPr>
        <w:t>nie wymienione</w:t>
      </w:r>
      <w:proofErr w:type="gramEnd"/>
      <w:r>
        <w:rPr>
          <w:color w:val="000000"/>
          <w:szCs w:val="20"/>
          <w:u w:color="000000"/>
        </w:rPr>
        <w:t xml:space="preserve"> w powyższym katalogu, których zakup będzie uzasadniony potrzebami wynikającymi z niepełnosprawności. Wówczas konieczne będzie przedłożenie 2 ofert cenowych ze sklepu. Do wniosku konieczne będzie przedłożenie właściwego zaświadczenia lekarskiego, na załączonym do wniosku wzorze, ze wskazaniem zakupu tego urządzenia.</w:t>
      </w:r>
    </w:p>
    <w:p w:rsidR="00D67D19" w:rsidRDefault="00D67D1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IV.</w:t>
      </w:r>
      <w:r>
        <w:rPr>
          <w:b/>
          <w:color w:val="000000"/>
          <w:szCs w:val="20"/>
          <w:u w:color="000000"/>
        </w:rPr>
        <w:t xml:space="preserve"> DOFINANSOWANIA W ZAKRE</w:t>
      </w:r>
      <w:r w:rsidR="00780D7B">
        <w:rPr>
          <w:b/>
          <w:color w:val="000000"/>
          <w:szCs w:val="20"/>
          <w:u w:color="000000"/>
        </w:rPr>
        <w:t xml:space="preserve">SIE SPORTU, KULTURY, REKREACJI </w:t>
      </w:r>
      <w:r>
        <w:rPr>
          <w:b/>
          <w:color w:val="000000"/>
          <w:szCs w:val="20"/>
          <w:u w:color="000000"/>
        </w:rPr>
        <w:t>I TURYSTYKI OSÓB NIEPEŁNOSPRAWNYCH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 O dofinansowanie ze środków Funduszu organizacji sportu, kultury, rekreacji i turystyki dla osób niepełnosprawnych mogą ubiegać się osoby prawne i jednostki organizacyjne </w:t>
      </w:r>
      <w:proofErr w:type="gramStart"/>
      <w:r>
        <w:rPr>
          <w:color w:val="000000"/>
          <w:szCs w:val="20"/>
          <w:u w:color="000000"/>
        </w:rPr>
        <w:t>nie posiadające</w:t>
      </w:r>
      <w:proofErr w:type="gramEnd"/>
      <w:r>
        <w:rPr>
          <w:color w:val="000000"/>
          <w:szCs w:val="20"/>
          <w:u w:color="000000"/>
        </w:rPr>
        <w:t xml:space="preserve"> osobowości prawnej, jeżeli: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prowadzą działalność na rzecz osób niepełnosprawnych przez </w:t>
      </w:r>
      <w:proofErr w:type="gramStart"/>
      <w:r>
        <w:rPr>
          <w:color w:val="000000"/>
          <w:szCs w:val="20"/>
          <w:u w:color="000000"/>
        </w:rPr>
        <w:t>okres co</w:t>
      </w:r>
      <w:proofErr w:type="gramEnd"/>
      <w:r>
        <w:rPr>
          <w:color w:val="000000"/>
          <w:szCs w:val="20"/>
          <w:u w:color="000000"/>
        </w:rPr>
        <w:t xml:space="preserve"> najmniej 2 lat przed dniem złożenia wniosku,</w:t>
      </w:r>
    </w:p>
    <w:p w:rsidR="00D67D19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b</w:t>
      </w:r>
      <w:proofErr w:type="gramEnd"/>
      <w:r>
        <w:rPr>
          <w:color w:val="000000"/>
          <w:szCs w:val="20"/>
          <w:u w:color="000000"/>
        </w:rPr>
        <w:t>) udokumentują</w:t>
      </w:r>
      <w:r w:rsidR="00604039">
        <w:rPr>
          <w:color w:val="000000"/>
          <w:szCs w:val="20"/>
          <w:u w:color="000000"/>
        </w:rPr>
        <w:t xml:space="preserve"> zapewnienie odpowiednich do potrzeb osób niepełnosprawnych warunków technicznych i lokalowych do realizacji zadania,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c</w:t>
      </w:r>
      <w:proofErr w:type="gramEnd"/>
      <w:r>
        <w:rPr>
          <w:color w:val="000000"/>
          <w:szCs w:val="20"/>
          <w:u w:color="000000"/>
        </w:rPr>
        <w:t>) udokumentują posiadanie środków własnych lub pozyskanych z innych źródeł na sfinansowanie przedsięwzięcia w wysokości nieobjętej dofinansowaniem ze środków Funduszu.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Wniosek o dofinansowanie ze środków Funduszu składa się w terminie do dnia 30 listopada roku poprzedzającego realizację zadań</w:t>
      </w:r>
      <w:bookmarkStart w:id="0" w:name="_GoBack"/>
      <w:bookmarkEnd w:id="0"/>
      <w:r>
        <w:rPr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Wysokość dofinansowania organizacji sportu, kultury, rekreacji i turystyki osób niepełnosprawnych wynosi do 60% kosztów przedsięwzięcia.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Każdy wnioskodawca (stowarzyszenie, organizacja działająca na rzecz osób niepełnosprawnych) może ubiegać się o dofinansowanie tylko jednego przedsięwzięcia.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5. Podstawę dofinansowania zadań ze środków Funduszu stanowi umowa zawarta przez Starostę z osobą prawną lub jednostką organizacyjną </w:t>
      </w:r>
      <w:proofErr w:type="gramStart"/>
      <w:r>
        <w:rPr>
          <w:color w:val="000000"/>
          <w:szCs w:val="20"/>
          <w:u w:color="000000"/>
        </w:rPr>
        <w:t>nie posiadającą</w:t>
      </w:r>
      <w:proofErr w:type="gramEnd"/>
      <w:r>
        <w:rPr>
          <w:color w:val="000000"/>
          <w:szCs w:val="20"/>
          <w:u w:color="000000"/>
        </w:rPr>
        <w:t xml:space="preserve"> osobowości prawnej.</w:t>
      </w:r>
    </w:p>
    <w:p w:rsidR="00D67D19" w:rsidRDefault="00D67D19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D67D19" w:rsidRDefault="00D67D19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D67D19" w:rsidRDefault="00D67D19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lastRenderedPageBreak/>
        <w:t>Załącznik nr 1 do Kryteriów dofinansowań ze środków PFRON na rok 2021 z zakresie rehabilitacji społecznej</w:t>
      </w:r>
    </w:p>
    <w:p w:rsidR="00780D7B" w:rsidRDefault="00780D7B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(Pieczęć zakładu opieki zdrowotnej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lub</w:t>
      </w:r>
      <w:proofErr w:type="gramEnd"/>
      <w:r>
        <w:rPr>
          <w:color w:val="000000"/>
          <w:szCs w:val="20"/>
          <w:u w:color="000000"/>
        </w:rPr>
        <w:t xml:space="preserve"> gabinetu lekarskiego)</w:t>
      </w:r>
    </w:p>
    <w:p w:rsidR="00D67D19" w:rsidRDefault="00604039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ZAŚWIADCZENIE LEKARSKIE WYDANE DLA POTRZEB POWIATOWEGO CENTRUM POMOCY RODZINIE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(dla celów dofinansowania do zaopatrzenia w sprzęt rehabilitacyjny ze środków</w:t>
      </w:r>
      <w:r w:rsidR="00780D7B"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PFRON)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Nazwisko Imię…………………………………………………………………………………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PESEL…………………………………………………………………………………………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…...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Seria i nr dowodu osobistego…………………………………………………………………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Adres zamieszkania……………………………………………………………………………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Przedmiot dofinansowania</w:t>
      </w:r>
      <w:proofErr w:type="gramStart"/>
      <w:r>
        <w:rPr>
          <w:color w:val="000000"/>
          <w:szCs w:val="20"/>
          <w:u w:color="000000"/>
        </w:rPr>
        <w:t>:(odpowiednie</w:t>
      </w:r>
      <w:proofErr w:type="gramEnd"/>
      <w:r>
        <w:rPr>
          <w:color w:val="000000"/>
          <w:szCs w:val="20"/>
          <w:u w:color="000000"/>
        </w:rPr>
        <w:t xml:space="preserve"> zaznaczyć)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1. </w:t>
      </w:r>
      <w:proofErr w:type="gramStart"/>
      <w:r>
        <w:rPr>
          <w:b/>
          <w:color w:val="000000"/>
          <w:szCs w:val="20"/>
          <w:u w:color="000000"/>
        </w:rPr>
        <w:t>rowerek</w:t>
      </w:r>
      <w:proofErr w:type="gramEnd"/>
      <w:r>
        <w:rPr>
          <w:b/>
          <w:color w:val="000000"/>
          <w:szCs w:val="20"/>
          <w:u w:color="000000"/>
        </w:rPr>
        <w:t xml:space="preserve"> rehabilitacyjny stacjonarny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2. </w:t>
      </w:r>
      <w:proofErr w:type="gramStart"/>
      <w:r>
        <w:rPr>
          <w:b/>
          <w:color w:val="000000"/>
          <w:szCs w:val="20"/>
          <w:u w:color="000000"/>
        </w:rPr>
        <w:t>rotor</w:t>
      </w:r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3. </w:t>
      </w:r>
      <w:proofErr w:type="gramStart"/>
      <w:r>
        <w:rPr>
          <w:b/>
          <w:color w:val="000000"/>
          <w:szCs w:val="20"/>
          <w:u w:color="000000"/>
        </w:rPr>
        <w:t>rękaw</w:t>
      </w:r>
      <w:proofErr w:type="gramEnd"/>
      <w:r>
        <w:rPr>
          <w:b/>
          <w:color w:val="000000"/>
          <w:szCs w:val="20"/>
          <w:u w:color="000000"/>
        </w:rPr>
        <w:t xml:space="preserve"> rehabilitacyjny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4. </w:t>
      </w:r>
      <w:proofErr w:type="spellStart"/>
      <w:proofErr w:type="gramStart"/>
      <w:r>
        <w:rPr>
          <w:b/>
          <w:color w:val="000000"/>
          <w:szCs w:val="20"/>
          <w:u w:color="000000"/>
        </w:rPr>
        <w:t>orbitrek</w:t>
      </w:r>
      <w:proofErr w:type="spellEnd"/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5. </w:t>
      </w:r>
      <w:proofErr w:type="spellStart"/>
      <w:proofErr w:type="gramStart"/>
      <w:r>
        <w:rPr>
          <w:b/>
          <w:color w:val="000000"/>
          <w:szCs w:val="20"/>
          <w:u w:color="000000"/>
        </w:rPr>
        <w:t>steper</w:t>
      </w:r>
      <w:proofErr w:type="spellEnd"/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6.</w:t>
      </w:r>
      <w:proofErr w:type="gramStart"/>
      <w:r>
        <w:rPr>
          <w:b/>
          <w:color w:val="000000"/>
          <w:szCs w:val="20"/>
          <w:u w:color="000000"/>
        </w:rPr>
        <w:t>bieżnia</w:t>
      </w:r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7. </w:t>
      </w:r>
      <w:proofErr w:type="gramStart"/>
      <w:r>
        <w:rPr>
          <w:b/>
          <w:color w:val="000000"/>
          <w:szCs w:val="20"/>
          <w:u w:color="000000"/>
        </w:rPr>
        <w:t>inne( jakie</w:t>
      </w:r>
      <w:proofErr w:type="gramEnd"/>
      <w:r>
        <w:rPr>
          <w:b/>
          <w:color w:val="000000"/>
          <w:szCs w:val="20"/>
          <w:u w:color="000000"/>
        </w:rPr>
        <w:t>):………………………………………………………………………………….</w:t>
      </w:r>
      <w:r w:rsidR="00780D7B"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Opis schorzenia podstawowego:………………………………………………………………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Czy zachodzi potrzeba prowadzenia rehabilitacji w warunkach domowych przy użyciu wnioskowanego sprzętu </w:t>
      </w:r>
      <w:proofErr w:type="gramStart"/>
      <w:r>
        <w:rPr>
          <w:b/>
          <w:color w:val="000000"/>
          <w:szCs w:val="20"/>
          <w:u w:color="000000"/>
        </w:rPr>
        <w:t>rehabilitacyjnego:</w:t>
      </w:r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□ </w:t>
      </w:r>
      <w:proofErr w:type="gramStart"/>
      <w:r>
        <w:rPr>
          <w:color w:val="000000"/>
          <w:szCs w:val="20"/>
          <w:u w:color="000000"/>
        </w:rPr>
        <w:t>TAK                         □ NIE</w:t>
      </w:r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Czy istnieją przeciwwskazania do stosowania wnioskowanego </w:t>
      </w:r>
      <w:proofErr w:type="gramStart"/>
      <w:r>
        <w:rPr>
          <w:b/>
          <w:color w:val="000000"/>
          <w:szCs w:val="20"/>
          <w:u w:color="000000"/>
        </w:rPr>
        <w:t>sprzętu:</w:t>
      </w:r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□ </w:t>
      </w:r>
      <w:proofErr w:type="gramStart"/>
      <w:r>
        <w:rPr>
          <w:color w:val="000000"/>
          <w:szCs w:val="20"/>
          <w:u w:color="000000"/>
        </w:rPr>
        <w:t>TAK                         □ NIE</w:t>
      </w:r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Uzasadnienie</w:t>
      </w:r>
      <w:r>
        <w:rPr>
          <w:color w:val="000000"/>
          <w:szCs w:val="20"/>
          <w:u w:color="000000"/>
        </w:rPr>
        <w:t xml:space="preserve"> konieczności zaopatrzenia w sprzęt rehabilitacyjny ze względu na potrzeby wynikające z niepełnosprawności. W jaki sposób wnioskowany sprzęt wpłynie na poziom funkcjonowania, jakość życia i integrację społeczną osoby niepełnosprawnej. </w:t>
      </w:r>
    </w:p>
    <w:p w:rsidR="00D67D19" w:rsidRDefault="00604039" w:rsidP="00780D7B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0D7B">
        <w:rPr>
          <w:color w:val="000000"/>
          <w:szCs w:val="20"/>
          <w:u w:color="000000"/>
        </w:rPr>
        <w:t>……………………………………………………………………………………………..</w:t>
      </w:r>
    </w:p>
    <w:p w:rsidR="00780D7B" w:rsidRDefault="00780D7B" w:rsidP="00780D7B">
      <w:pPr>
        <w:spacing w:before="120" w:after="120"/>
        <w:rPr>
          <w:color w:val="000000"/>
          <w:szCs w:val="20"/>
          <w:u w:color="000000"/>
        </w:rPr>
      </w:pPr>
    </w:p>
    <w:p w:rsidR="00780D7B" w:rsidRDefault="00780D7B" w:rsidP="00780D7B">
      <w:pPr>
        <w:spacing w:before="120" w:after="120"/>
        <w:rPr>
          <w:color w:val="000000"/>
          <w:szCs w:val="20"/>
          <w:u w:color="000000"/>
        </w:rPr>
      </w:pPr>
    </w:p>
    <w:p w:rsidR="00D67D19" w:rsidRDefault="00604039" w:rsidP="00780D7B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……………………………..                                             …………………………………….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</w:t>
      </w:r>
      <w:proofErr w:type="gramStart"/>
      <w:r>
        <w:rPr>
          <w:color w:val="000000"/>
          <w:szCs w:val="20"/>
          <w:u w:color="000000"/>
        </w:rPr>
        <w:t xml:space="preserve">data)                                                 </w:t>
      </w:r>
      <w:proofErr w:type="gramEnd"/>
      <w:r>
        <w:rPr>
          <w:color w:val="000000"/>
          <w:szCs w:val="20"/>
          <w:u w:color="000000"/>
        </w:rPr>
        <w:t xml:space="preserve">                           (pieczątka i podpis lekarza specjalisty)</w:t>
      </w:r>
    </w:p>
    <w:p w:rsidR="00D67D19" w:rsidRDefault="00604039" w:rsidP="00780D7B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br w:type="page"/>
      </w:r>
      <w:r>
        <w:rPr>
          <w:i/>
          <w:color w:val="000000"/>
          <w:szCs w:val="20"/>
          <w:u w:color="000000"/>
        </w:rPr>
        <w:lastRenderedPageBreak/>
        <w:t>Załącznik nr 2 do Kryteriów dofinansowań ze środków PFRON na rok 2021 w zakresie rehabilitacji społecznej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Pieczęć zakładu opieki zdrowotnej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lub</w:t>
      </w:r>
      <w:proofErr w:type="gramEnd"/>
      <w:r>
        <w:rPr>
          <w:color w:val="000000"/>
          <w:szCs w:val="20"/>
          <w:u w:color="000000"/>
        </w:rPr>
        <w:t xml:space="preserve"> gabinetu lekarskiego</w:t>
      </w:r>
    </w:p>
    <w:p w:rsidR="00D67D19" w:rsidRDefault="00604039" w:rsidP="00780D7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ZAŚWIADCZENIE LEKARSKIE WYDANE DLA POTRZEB</w:t>
      </w:r>
      <w:r w:rsidR="00780D7B"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POWIATOWEGO CENTRUM POMOCY RODZINIE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            (dla celów dofinansowania likwidacji barier </w:t>
      </w:r>
      <w:proofErr w:type="gramStart"/>
      <w:r>
        <w:rPr>
          <w:b/>
          <w:color w:val="000000"/>
          <w:szCs w:val="20"/>
          <w:u w:color="000000"/>
        </w:rPr>
        <w:t>architektonicznych  ze</w:t>
      </w:r>
      <w:proofErr w:type="gramEnd"/>
      <w:r>
        <w:rPr>
          <w:b/>
          <w:color w:val="000000"/>
          <w:szCs w:val="20"/>
          <w:u w:color="000000"/>
        </w:rPr>
        <w:t xml:space="preserve"> środków PFRON)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Imię i Nazwisko………………………………………………………………………………………….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PESEL……………………………………………………………………………………………………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Seria i nr dowodu osobistego…………………………………………………………………………...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Adres zamieszkania 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Przedmiot dofinansowania: (</w:t>
      </w:r>
      <w:r>
        <w:rPr>
          <w:color w:val="000000"/>
          <w:szCs w:val="20"/>
          <w:u w:color="000000"/>
        </w:rPr>
        <w:t>odpowiednie zaznaczyć</w:t>
      </w:r>
      <w:r>
        <w:rPr>
          <w:b/>
          <w:color w:val="000000"/>
          <w:szCs w:val="20"/>
          <w:u w:color="000000"/>
        </w:rPr>
        <w:t>):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1.  </w:t>
      </w:r>
      <w:proofErr w:type="gramStart"/>
      <w:r>
        <w:rPr>
          <w:b/>
          <w:color w:val="000000"/>
          <w:szCs w:val="20"/>
          <w:u w:color="000000"/>
        </w:rPr>
        <w:t>budowa</w:t>
      </w:r>
      <w:proofErr w:type="gramEnd"/>
      <w:r>
        <w:rPr>
          <w:b/>
          <w:color w:val="000000"/>
          <w:szCs w:val="20"/>
          <w:u w:color="000000"/>
        </w:rPr>
        <w:t xml:space="preserve"> podjazdu zapewniającego osobom niepełnosprawnym na wózku inwalidzkim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</w:t>
      </w:r>
      <w:proofErr w:type="gramStart"/>
      <w:r>
        <w:rPr>
          <w:b/>
          <w:color w:val="000000"/>
          <w:szCs w:val="20"/>
          <w:u w:color="000000"/>
        </w:rPr>
        <w:t>samodzielny</w:t>
      </w:r>
      <w:proofErr w:type="gramEnd"/>
      <w:r>
        <w:rPr>
          <w:b/>
          <w:color w:val="000000"/>
          <w:szCs w:val="20"/>
          <w:u w:color="000000"/>
        </w:rPr>
        <w:t xml:space="preserve"> dostęp do budynku mieszkalnego,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2. </w:t>
      </w:r>
      <w:proofErr w:type="gramStart"/>
      <w:r>
        <w:rPr>
          <w:b/>
          <w:color w:val="000000"/>
          <w:szCs w:val="20"/>
          <w:u w:color="000000"/>
        </w:rPr>
        <w:t>zakup</w:t>
      </w:r>
      <w:proofErr w:type="gramEnd"/>
      <w:r>
        <w:rPr>
          <w:b/>
          <w:color w:val="000000"/>
          <w:szCs w:val="20"/>
          <w:u w:color="000000"/>
        </w:rPr>
        <w:t xml:space="preserve"> i montaż </w:t>
      </w:r>
      <w:proofErr w:type="spellStart"/>
      <w:r>
        <w:rPr>
          <w:b/>
          <w:color w:val="000000"/>
          <w:szCs w:val="20"/>
          <w:u w:color="000000"/>
        </w:rPr>
        <w:t>schodołaza</w:t>
      </w:r>
      <w:proofErr w:type="spellEnd"/>
      <w:r>
        <w:rPr>
          <w:b/>
          <w:color w:val="000000"/>
          <w:szCs w:val="20"/>
          <w:u w:color="000000"/>
        </w:rPr>
        <w:t>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3. </w:t>
      </w:r>
      <w:proofErr w:type="gramStart"/>
      <w:r>
        <w:rPr>
          <w:b/>
          <w:color w:val="000000"/>
          <w:szCs w:val="20"/>
          <w:u w:color="000000"/>
        </w:rPr>
        <w:t>likwidacja</w:t>
      </w:r>
      <w:proofErr w:type="gramEnd"/>
      <w:r>
        <w:rPr>
          <w:b/>
          <w:color w:val="000000"/>
          <w:szCs w:val="20"/>
          <w:u w:color="000000"/>
        </w:rPr>
        <w:t xml:space="preserve"> bariery architektonicznej w łazience i WC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4.  </w:t>
      </w:r>
      <w:proofErr w:type="gramStart"/>
      <w:r>
        <w:rPr>
          <w:b/>
          <w:color w:val="000000"/>
          <w:szCs w:val="20"/>
          <w:u w:color="000000"/>
        </w:rPr>
        <w:t>inny (jaki</w:t>
      </w:r>
      <w:proofErr w:type="gramEnd"/>
      <w:r>
        <w:rPr>
          <w:b/>
          <w:color w:val="000000"/>
          <w:szCs w:val="20"/>
          <w:u w:color="000000"/>
        </w:rPr>
        <w:t>?)…………………………………………………………………………………………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Opis schorzenia podstawowego:…………………………………………………………...</w:t>
      </w:r>
      <w:r w:rsidR="00780D7B">
        <w:rPr>
          <w:b/>
          <w:color w:val="000000"/>
          <w:szCs w:val="20"/>
          <w:u w:color="000000"/>
        </w:rPr>
        <w:t>.........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…………………………………………………………………………………………………...</w:t>
      </w:r>
      <w:r w:rsidR="00780D7B">
        <w:rPr>
          <w:b/>
          <w:color w:val="000000"/>
          <w:szCs w:val="20"/>
          <w:u w:color="000000"/>
        </w:rPr>
        <w:t>..........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………..</w:t>
      </w:r>
    </w:p>
    <w:p w:rsidR="00D67D19" w:rsidRDefault="00604039" w:rsidP="00780D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III. Zdolność poruszania się wnioskodawcy (osoba leżąca, osoba porusza się na wózku</w:t>
      </w:r>
      <w:r w:rsidR="00780D7B"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inwalidzkim, osoba niewidoma, wnioskodawca bez kończyn górnych lub z dysfunkcją kończyn górnych uniemożliwiającą wykonanie podstawowych czynności, osoba poruszająca się przy pomocy protezy lub inne)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……….</w:t>
      </w:r>
    </w:p>
    <w:p w:rsidR="00D67D19" w:rsidRDefault="0060403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(własnoręczny wpis lekarza specjalisty wybrany z powyższych dysfunkcji)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IV. Uzasadnienie potrzeby likwidacji bariery architektonicznej…………………………</w:t>
      </w:r>
      <w:r w:rsidR="00780D7B">
        <w:rPr>
          <w:b/>
          <w:color w:val="000000"/>
          <w:szCs w:val="20"/>
          <w:u w:color="000000"/>
        </w:rPr>
        <w:t>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……….</w:t>
      </w:r>
    </w:p>
    <w:p w:rsidR="00D67D19" w:rsidRDefault="00604039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</w:t>
      </w:r>
      <w:r w:rsidR="00780D7B">
        <w:rPr>
          <w:b/>
          <w:color w:val="000000"/>
          <w:szCs w:val="20"/>
          <w:u w:color="000000"/>
        </w:rPr>
        <w:t>……………………………………………………………………………….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………………………………………………………………………………………………………….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Data……………………………..…                                            </w:t>
      </w:r>
      <w:proofErr w:type="gramStart"/>
      <w:r>
        <w:rPr>
          <w:color w:val="000000"/>
          <w:szCs w:val="20"/>
          <w:u w:color="000000"/>
        </w:rPr>
        <w:t>…. .………………………………….</w:t>
      </w:r>
      <w:proofErr w:type="gramEnd"/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 xml:space="preserve">        </w:t>
      </w:r>
      <w:proofErr w:type="gramStart"/>
      <w:r>
        <w:rPr>
          <w:color w:val="000000"/>
          <w:szCs w:val="20"/>
          <w:u w:color="000000"/>
        </w:rPr>
        <w:t>pieczątka</w:t>
      </w:r>
      <w:proofErr w:type="gramEnd"/>
      <w:r>
        <w:rPr>
          <w:color w:val="000000"/>
          <w:szCs w:val="20"/>
          <w:u w:color="000000"/>
        </w:rPr>
        <w:t xml:space="preserve"> i podpis lekarza specjalisty</w:t>
      </w:r>
    </w:p>
    <w:p w:rsidR="00D67D19" w:rsidRDefault="00D67D19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lastRenderedPageBreak/>
        <w:t>Załącznik nr 3 do Kryteriów dofinansowań ze środków PFRON na rok 2021 w zakresie rehabilitacji społecznej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Pieczęć zakładu opieki zdrowotnej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lub</w:t>
      </w:r>
      <w:proofErr w:type="gramEnd"/>
      <w:r>
        <w:rPr>
          <w:color w:val="000000"/>
          <w:szCs w:val="20"/>
          <w:u w:color="000000"/>
        </w:rPr>
        <w:t xml:space="preserve"> gabinetu lekarskiego</w:t>
      </w:r>
    </w:p>
    <w:p w:rsidR="00D67D19" w:rsidRDefault="00604039" w:rsidP="00780D7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ZAŚWIADCZENIE LEKARSKIE WYDANE DLA POTRZEB</w:t>
      </w:r>
      <w:r w:rsidR="00780D7B"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POWIATOWEGO CENTRUM POMOCY RODZINIE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            (dla celów dofinansowania likwidacji barier </w:t>
      </w:r>
      <w:proofErr w:type="gramStart"/>
      <w:r>
        <w:rPr>
          <w:b/>
          <w:color w:val="000000"/>
          <w:szCs w:val="20"/>
          <w:u w:color="000000"/>
        </w:rPr>
        <w:t>technicznych  ze</w:t>
      </w:r>
      <w:proofErr w:type="gramEnd"/>
      <w:r>
        <w:rPr>
          <w:b/>
          <w:color w:val="000000"/>
          <w:szCs w:val="20"/>
          <w:u w:color="000000"/>
        </w:rPr>
        <w:t xml:space="preserve"> środków PFRON)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Imię i Nazwisko………………………………………………………………………………………….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PESEL……………………………………………………………………………………………………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Seria i nr dowodu osobistego…………………………………………………………………………..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Adres zamieszkania 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 Przedmiot dofinansowania: (</w:t>
      </w:r>
      <w:r>
        <w:rPr>
          <w:color w:val="000000"/>
          <w:szCs w:val="20"/>
          <w:u w:color="000000"/>
        </w:rPr>
        <w:t>odpowiednie zaznaczyć</w:t>
      </w:r>
      <w:r>
        <w:rPr>
          <w:b/>
          <w:color w:val="000000"/>
          <w:szCs w:val="20"/>
          <w:u w:color="000000"/>
        </w:rPr>
        <w:t>):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1.  </w:t>
      </w:r>
      <w:proofErr w:type="gramStart"/>
      <w:r>
        <w:rPr>
          <w:b/>
          <w:color w:val="000000"/>
          <w:szCs w:val="20"/>
          <w:u w:color="000000"/>
        </w:rPr>
        <w:t>zakup</w:t>
      </w:r>
      <w:proofErr w:type="gramEnd"/>
      <w:r>
        <w:rPr>
          <w:b/>
          <w:color w:val="000000"/>
          <w:szCs w:val="20"/>
          <w:u w:color="000000"/>
        </w:rPr>
        <w:t xml:space="preserve"> łóżka rehabilitacyjnego z wyposażeniem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2. </w:t>
      </w:r>
      <w:proofErr w:type="gramStart"/>
      <w:r>
        <w:rPr>
          <w:b/>
          <w:color w:val="000000"/>
          <w:szCs w:val="20"/>
          <w:u w:color="000000"/>
        </w:rPr>
        <w:t>zakup</w:t>
      </w:r>
      <w:proofErr w:type="gramEnd"/>
      <w:r>
        <w:rPr>
          <w:b/>
          <w:color w:val="000000"/>
          <w:szCs w:val="20"/>
          <w:u w:color="000000"/>
        </w:rPr>
        <w:t xml:space="preserve"> pompy insulinowej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3. </w:t>
      </w:r>
      <w:proofErr w:type="gramStart"/>
      <w:r>
        <w:rPr>
          <w:b/>
          <w:color w:val="000000"/>
          <w:szCs w:val="20"/>
          <w:u w:color="000000"/>
        </w:rPr>
        <w:t>zakup</w:t>
      </w:r>
      <w:proofErr w:type="gramEnd"/>
      <w:r>
        <w:rPr>
          <w:b/>
          <w:color w:val="000000"/>
          <w:szCs w:val="20"/>
          <w:u w:color="000000"/>
        </w:rPr>
        <w:t xml:space="preserve"> pralki automatycznej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4. </w:t>
      </w:r>
      <w:proofErr w:type="gramStart"/>
      <w:r>
        <w:rPr>
          <w:b/>
          <w:color w:val="000000"/>
          <w:szCs w:val="20"/>
          <w:u w:color="000000"/>
        </w:rPr>
        <w:t>inny (jaki</w:t>
      </w:r>
      <w:proofErr w:type="gramEnd"/>
      <w:r>
        <w:rPr>
          <w:b/>
          <w:color w:val="000000"/>
          <w:szCs w:val="20"/>
          <w:u w:color="000000"/>
        </w:rPr>
        <w:t>?)………………………………………</w:t>
      </w:r>
      <w:r w:rsidR="00780D7B">
        <w:rPr>
          <w:b/>
          <w:color w:val="000000"/>
          <w:szCs w:val="20"/>
          <w:u w:color="000000"/>
        </w:rPr>
        <w:t>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Opis schorzenia podstawowego:…………………………………………………………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III. Zdolność poruszania się wnioskodawcy (osoba leżąca, osoba porusza się na wózku inwalidzkim, osoba niewidoma, wnioskodawca bez kończyn górnych lub z dysfunkcją kończyn górnych uniemożliwiającą wykonywanie podstawowych czynności, osoba porusza się przy pomocy protezy lub inne)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(własnoręczny wpis lekarza specjalisty wybrany z powyższych dysfunkcji)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IV. Uzasadnienie potrzeby likwidacji bariery technicznej……………………………….....</w:t>
      </w:r>
      <w:r w:rsidR="00780D7B">
        <w:rPr>
          <w:b/>
          <w:color w:val="000000"/>
          <w:szCs w:val="20"/>
          <w:u w:color="000000"/>
        </w:rPr>
        <w:t>..........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Data……………………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proofErr w:type="gramStart"/>
      <w:r>
        <w:rPr>
          <w:color w:val="000000"/>
          <w:szCs w:val="20"/>
          <w:u w:color="000000"/>
        </w:rPr>
        <w:t>pieczątka  i</w:t>
      </w:r>
      <w:proofErr w:type="gramEnd"/>
      <w:r>
        <w:rPr>
          <w:color w:val="000000"/>
          <w:szCs w:val="20"/>
          <w:u w:color="000000"/>
        </w:rPr>
        <w:t> podpis lekarza specjalisty</w:t>
      </w:r>
    </w:p>
    <w:p w:rsidR="00D67D19" w:rsidRDefault="00D67D19">
      <w:pPr>
        <w:spacing w:before="120" w:after="120"/>
        <w:ind w:left="283"/>
        <w:rPr>
          <w:i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lastRenderedPageBreak/>
        <w:t>Załącznik nr 4  do Kryteriów dofinansowań ze środków PFRON na rok 2021 w zakresie rehabilitacji społecznej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……….……………………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Pieczęć zakładu opieki zdrowotnej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>lub</w:t>
      </w:r>
      <w:proofErr w:type="gramEnd"/>
      <w:r>
        <w:rPr>
          <w:color w:val="000000"/>
          <w:szCs w:val="20"/>
          <w:u w:color="000000"/>
        </w:rPr>
        <w:t xml:space="preserve"> gabinetu lekarskiego</w:t>
      </w:r>
    </w:p>
    <w:p w:rsidR="00D67D19" w:rsidRDefault="00604039" w:rsidP="00780D7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ZAŚWIADCZENIE LEKARSKIE WYDANE DLA POTRZEB</w:t>
      </w:r>
      <w:r w:rsidR="00780D7B"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POWIATOWEGO CENTRUM POMOCY RODZINIE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            (dla celów dofinansowania likwidacji barier w komunikowaniu </w:t>
      </w:r>
      <w:proofErr w:type="gramStart"/>
      <w:r>
        <w:rPr>
          <w:b/>
          <w:color w:val="000000"/>
          <w:szCs w:val="20"/>
          <w:u w:color="000000"/>
        </w:rPr>
        <w:t>się  ze</w:t>
      </w:r>
      <w:proofErr w:type="gramEnd"/>
      <w:r>
        <w:rPr>
          <w:b/>
          <w:color w:val="000000"/>
          <w:szCs w:val="20"/>
          <w:u w:color="000000"/>
        </w:rPr>
        <w:t xml:space="preserve"> środków PFRON)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Imię i Nazwisko………………………………………………………………………………………….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PESEL……………………………………………………………………………………………………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Seria i nr dowodu osobistego…………………………………………………………………………..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Adres zamieszkania 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Przedmiot dofinansowania: (</w:t>
      </w:r>
      <w:r>
        <w:rPr>
          <w:color w:val="000000"/>
          <w:szCs w:val="20"/>
          <w:u w:color="000000"/>
        </w:rPr>
        <w:t>odpowiednie zaznaczyć</w:t>
      </w:r>
      <w:r>
        <w:rPr>
          <w:b/>
          <w:color w:val="000000"/>
          <w:szCs w:val="20"/>
          <w:u w:color="000000"/>
        </w:rPr>
        <w:t>):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1.  </w:t>
      </w:r>
      <w:proofErr w:type="gramStart"/>
      <w:r>
        <w:rPr>
          <w:b/>
          <w:color w:val="000000"/>
          <w:szCs w:val="20"/>
          <w:u w:color="000000"/>
        </w:rPr>
        <w:t>zakup</w:t>
      </w:r>
      <w:proofErr w:type="gramEnd"/>
      <w:r>
        <w:rPr>
          <w:b/>
          <w:color w:val="000000"/>
          <w:szCs w:val="20"/>
          <w:u w:color="000000"/>
        </w:rPr>
        <w:t xml:space="preserve"> komputera z odpowiednim specjalistycznym oprogramowaniem dostosowanym do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potrzeb osoby niepełnosprawnej</w:t>
      </w:r>
      <w:proofErr w:type="gramStart"/>
      <w:r>
        <w:rPr>
          <w:b/>
          <w:color w:val="000000"/>
          <w:szCs w:val="20"/>
          <w:u w:color="000000"/>
        </w:rPr>
        <w:t xml:space="preserve"> ,która</w:t>
      </w:r>
      <w:proofErr w:type="gramEnd"/>
      <w:r>
        <w:rPr>
          <w:b/>
          <w:color w:val="000000"/>
          <w:szCs w:val="20"/>
          <w:u w:color="000000"/>
        </w:rPr>
        <w:t xml:space="preserve"> posiada </w:t>
      </w:r>
      <w:r>
        <w:rPr>
          <w:color w:val="000000"/>
          <w:szCs w:val="20"/>
          <w:u w:color="000000"/>
        </w:rPr>
        <w:t>ograniczenia uniemożliwiające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lub </w:t>
      </w:r>
      <w:proofErr w:type="gramStart"/>
      <w:r>
        <w:rPr>
          <w:color w:val="000000"/>
          <w:szCs w:val="20"/>
          <w:u w:color="000000"/>
        </w:rPr>
        <w:t>utrudniające  swobodne</w:t>
      </w:r>
      <w:proofErr w:type="gramEnd"/>
      <w:r>
        <w:rPr>
          <w:color w:val="000000"/>
          <w:szCs w:val="20"/>
          <w:u w:color="000000"/>
        </w:rPr>
        <w:t xml:space="preserve"> porozumiewanie się i/lub przekazywanie informacji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2. </w:t>
      </w:r>
      <w:proofErr w:type="gramStart"/>
      <w:r>
        <w:rPr>
          <w:b/>
          <w:color w:val="000000"/>
          <w:szCs w:val="20"/>
          <w:u w:color="000000"/>
        </w:rPr>
        <w:t>zakup</w:t>
      </w:r>
      <w:proofErr w:type="gramEnd"/>
      <w:r>
        <w:rPr>
          <w:b/>
          <w:color w:val="000000"/>
          <w:szCs w:val="20"/>
          <w:u w:color="000000"/>
        </w:rPr>
        <w:t xml:space="preserve"> telefonu głośnomówiącego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3. </w:t>
      </w:r>
      <w:proofErr w:type="gramStart"/>
      <w:r>
        <w:rPr>
          <w:b/>
          <w:color w:val="000000"/>
          <w:szCs w:val="20"/>
          <w:u w:color="000000"/>
        </w:rPr>
        <w:t>zakup</w:t>
      </w:r>
      <w:proofErr w:type="gramEnd"/>
      <w:r>
        <w:rPr>
          <w:b/>
          <w:color w:val="000000"/>
          <w:szCs w:val="20"/>
          <w:u w:color="000000"/>
        </w:rPr>
        <w:t xml:space="preserve"> lupy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4. </w:t>
      </w:r>
      <w:proofErr w:type="gramStart"/>
      <w:r>
        <w:rPr>
          <w:b/>
          <w:color w:val="000000"/>
          <w:szCs w:val="20"/>
          <w:u w:color="000000"/>
        </w:rPr>
        <w:t>zakup</w:t>
      </w:r>
      <w:proofErr w:type="gramEnd"/>
      <w:r>
        <w:rPr>
          <w:b/>
          <w:color w:val="000000"/>
          <w:szCs w:val="20"/>
          <w:u w:color="000000"/>
        </w:rPr>
        <w:t xml:space="preserve"> ciśnieniomierza głośnomówiącego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5. </w:t>
      </w:r>
      <w:proofErr w:type="gramStart"/>
      <w:r>
        <w:rPr>
          <w:b/>
          <w:color w:val="000000"/>
          <w:szCs w:val="20"/>
          <w:u w:color="000000"/>
        </w:rPr>
        <w:t>zakup</w:t>
      </w:r>
      <w:proofErr w:type="gramEnd"/>
      <w:r>
        <w:rPr>
          <w:b/>
          <w:color w:val="000000"/>
          <w:szCs w:val="20"/>
          <w:u w:color="000000"/>
        </w:rPr>
        <w:t xml:space="preserve"> wagi kuchennej głośnomówiącej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6. </w:t>
      </w:r>
      <w:proofErr w:type="gramStart"/>
      <w:r>
        <w:rPr>
          <w:b/>
          <w:color w:val="000000"/>
          <w:szCs w:val="20"/>
          <w:u w:color="000000"/>
        </w:rPr>
        <w:t>zakup</w:t>
      </w:r>
      <w:proofErr w:type="gramEnd"/>
      <w:r>
        <w:rPr>
          <w:b/>
          <w:color w:val="000000"/>
          <w:szCs w:val="20"/>
          <w:u w:color="000000"/>
        </w:rPr>
        <w:t xml:space="preserve"> i montaż wzmacniacza do aparatu telefonicznego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7.zakup i montaż specjalistycznej sygnalizacji </w:t>
      </w:r>
      <w:proofErr w:type="gramStart"/>
      <w:r>
        <w:rPr>
          <w:b/>
          <w:color w:val="000000"/>
          <w:szCs w:val="20"/>
          <w:u w:color="000000"/>
        </w:rPr>
        <w:t>świetlnej jako</w:t>
      </w:r>
      <w:proofErr w:type="gramEnd"/>
      <w:r>
        <w:rPr>
          <w:b/>
          <w:color w:val="000000"/>
          <w:szCs w:val="20"/>
          <w:u w:color="000000"/>
        </w:rPr>
        <w:t xml:space="preserve"> wyposażenie dzwonka do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</w:t>
      </w:r>
      <w:proofErr w:type="gramStart"/>
      <w:r>
        <w:rPr>
          <w:b/>
          <w:color w:val="000000"/>
          <w:szCs w:val="20"/>
          <w:u w:color="000000"/>
        </w:rPr>
        <w:t>drzwi</w:t>
      </w:r>
      <w:proofErr w:type="gramEnd"/>
      <w:r>
        <w:rPr>
          <w:b/>
          <w:color w:val="000000"/>
          <w:szCs w:val="20"/>
          <w:u w:color="000000"/>
        </w:rPr>
        <w:t xml:space="preserve"> zewnętrznych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8. </w:t>
      </w:r>
      <w:proofErr w:type="gramStart"/>
      <w:r>
        <w:rPr>
          <w:b/>
          <w:color w:val="000000"/>
          <w:szCs w:val="20"/>
          <w:u w:color="000000"/>
        </w:rPr>
        <w:t>inny (jaki</w:t>
      </w:r>
      <w:proofErr w:type="gramEnd"/>
      <w:r>
        <w:rPr>
          <w:b/>
          <w:color w:val="000000"/>
          <w:szCs w:val="20"/>
          <w:u w:color="000000"/>
        </w:rPr>
        <w:t>?)…………………………………………………………………………………………….</w:t>
      </w:r>
    </w:p>
    <w:p w:rsidR="00D67D19" w:rsidRDefault="00604039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II. Opis schorzenia podstawowego 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III. Zdolność poruszania się wnioskodawcy (osoba leżąca, osoba porusza się na wózku inwalidzkim, osoba niewidoma, osoba głucha, osoba </w:t>
      </w:r>
      <w:proofErr w:type="gramStart"/>
      <w:r>
        <w:rPr>
          <w:b/>
          <w:color w:val="000000"/>
          <w:szCs w:val="20"/>
          <w:u w:color="000000"/>
        </w:rPr>
        <w:t>nie mówiąca</w:t>
      </w:r>
      <w:proofErr w:type="gramEnd"/>
      <w:r>
        <w:rPr>
          <w:b/>
          <w:color w:val="000000"/>
          <w:szCs w:val="20"/>
          <w:u w:color="000000"/>
        </w:rPr>
        <w:t xml:space="preserve">, osoba głuchoniema lub inne)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(własnoręczny wpis lekarza specjalisty wybrany z powyższych dysfunkcji)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IV. Uzasadnienie potrzeby likwidacji bariery w komunikowaniu się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gramStart"/>
      <w:r>
        <w:rPr>
          <w:color w:val="000000"/>
          <w:szCs w:val="20"/>
          <w:u w:color="000000"/>
        </w:rPr>
        <w:t xml:space="preserve">Data………………………                                         </w:t>
      </w:r>
      <w:proofErr w:type="gramEnd"/>
      <w:r>
        <w:rPr>
          <w:color w:val="000000"/>
          <w:szCs w:val="20"/>
          <w:u w:color="000000"/>
        </w:rPr>
        <w:t xml:space="preserve">               ……. …..……………………………</w:t>
      </w:r>
    </w:p>
    <w:p w:rsidR="00D67D19" w:rsidRDefault="00604039">
      <w:pPr>
        <w:spacing w:before="120" w:after="120"/>
        <w:ind w:left="576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   </w:t>
      </w:r>
      <w:proofErr w:type="gramStart"/>
      <w:r>
        <w:rPr>
          <w:color w:val="000000"/>
          <w:szCs w:val="20"/>
          <w:u w:color="000000"/>
        </w:rPr>
        <w:t>pieczątka  i</w:t>
      </w:r>
      <w:proofErr w:type="gramEnd"/>
      <w:r>
        <w:rPr>
          <w:color w:val="000000"/>
          <w:szCs w:val="20"/>
          <w:u w:color="000000"/>
        </w:rPr>
        <w:t> podpis lekarza specjalisty</w:t>
      </w:r>
    </w:p>
    <w:sectPr w:rsidR="00D67D1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2E" w:rsidRDefault="0049352E">
      <w:r>
        <w:separator/>
      </w:r>
    </w:p>
  </w:endnote>
  <w:endnote w:type="continuationSeparator" w:id="0">
    <w:p w:rsidR="0049352E" w:rsidRDefault="0049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D67D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67D19" w:rsidRDefault="00604039">
          <w:pPr>
            <w:jc w:val="left"/>
            <w:rPr>
              <w:sz w:val="18"/>
            </w:rPr>
          </w:pPr>
          <w:r w:rsidRPr="00F10A3D">
            <w:rPr>
              <w:sz w:val="18"/>
              <w:lang w:val="en-US"/>
            </w:rPr>
            <w:t>Id: 95A2FFE8-DB77-482E-A652-51F411192E3F.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67D19" w:rsidRDefault="00604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0A3D">
            <w:rPr>
              <w:noProof/>
              <w:sz w:val="18"/>
            </w:rPr>
            <w:t>14</w:t>
          </w:r>
          <w:r>
            <w:rPr>
              <w:sz w:val="18"/>
            </w:rPr>
            <w:fldChar w:fldCharType="end"/>
          </w:r>
        </w:p>
      </w:tc>
    </w:tr>
  </w:tbl>
  <w:p w:rsidR="00D67D19" w:rsidRDefault="00D67D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2E" w:rsidRDefault="0049352E">
      <w:r>
        <w:separator/>
      </w:r>
    </w:p>
  </w:footnote>
  <w:footnote w:type="continuationSeparator" w:id="0">
    <w:p w:rsidR="0049352E" w:rsidRDefault="0049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9352E"/>
    <w:rsid w:val="005E6BD2"/>
    <w:rsid w:val="00604039"/>
    <w:rsid w:val="00780D7B"/>
    <w:rsid w:val="00991BF8"/>
    <w:rsid w:val="00A77B3E"/>
    <w:rsid w:val="00AF3553"/>
    <w:rsid w:val="00CA2A55"/>
    <w:rsid w:val="00D67D19"/>
    <w:rsid w:val="00F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5538</Words>
  <Characters>33228</Characters>
  <Application>Microsoft Office Word</Application>
  <DocSecurity>0</DocSecurity>
  <Lines>276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Starosta Starachowicki</Company>
  <LinksUpToDate>false</LinksUpToDate>
  <CharactersWithSpaces>38689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sprawie: zatwierdzenia „Kryteriów dofinansowań  ze  środków PFRON  na  rok  2021^w^zakresie rehabilitacji społecznej”</dc:subject>
  <dc:creator>katarzynaszyderska</dc:creator>
  <cp:lastModifiedBy>Szymon Kotowski</cp:lastModifiedBy>
  <cp:revision>4</cp:revision>
  <dcterms:created xsi:type="dcterms:W3CDTF">2021-05-05T11:36:00Z</dcterms:created>
  <dcterms:modified xsi:type="dcterms:W3CDTF">2021-05-05T12:02:00Z</dcterms:modified>
  <cp:category>Akt prawny</cp:category>
</cp:coreProperties>
</file>