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38EB" w14:textId="4983F71A" w:rsidR="00A20B7B" w:rsidRPr="00474D78" w:rsidRDefault="00FA715E" w:rsidP="00FA715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74D78">
        <w:rPr>
          <w:rFonts w:ascii="Cambria" w:hAnsi="Cambria"/>
          <w:sz w:val="20"/>
          <w:szCs w:val="20"/>
        </w:rPr>
        <w:t>Załącznik nr 1</w:t>
      </w:r>
      <w:r w:rsidR="00EC4E97">
        <w:rPr>
          <w:rFonts w:ascii="Cambria" w:hAnsi="Cambria"/>
          <w:sz w:val="20"/>
          <w:szCs w:val="20"/>
        </w:rPr>
        <w:t xml:space="preserve">b </w:t>
      </w:r>
      <w:r w:rsidRPr="00474D78">
        <w:rPr>
          <w:rFonts w:ascii="Cambria" w:hAnsi="Cambria"/>
          <w:sz w:val="20"/>
          <w:szCs w:val="20"/>
        </w:rPr>
        <w:t>do Formularza ofertowego</w:t>
      </w:r>
    </w:p>
    <w:p w14:paraId="7E9B38EC" w14:textId="77777777" w:rsidR="00FA715E" w:rsidRPr="00474D78" w:rsidRDefault="00FA715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E9B38ED" w14:textId="40DB7BD2" w:rsidR="00A20B7B" w:rsidRPr="00474D78" w:rsidRDefault="00253F45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4D78">
        <w:rPr>
          <w:rFonts w:ascii="Cambria" w:hAnsi="Cambria"/>
          <w:b/>
          <w:sz w:val="24"/>
          <w:szCs w:val="24"/>
        </w:rPr>
        <w:t>Karta produktu</w:t>
      </w:r>
      <w:r w:rsidR="00F92C03" w:rsidRPr="00474D78">
        <w:rPr>
          <w:rFonts w:ascii="Cambria" w:hAnsi="Cambria"/>
          <w:b/>
          <w:sz w:val="24"/>
          <w:szCs w:val="24"/>
        </w:rPr>
        <w:t xml:space="preserve"> (cz.</w:t>
      </w:r>
      <w:r w:rsidR="00026554">
        <w:rPr>
          <w:rFonts w:ascii="Cambria" w:hAnsi="Cambria"/>
          <w:b/>
          <w:sz w:val="24"/>
          <w:szCs w:val="24"/>
        </w:rPr>
        <w:t>2</w:t>
      </w:r>
      <w:r w:rsidR="00F92C03" w:rsidRPr="00474D78">
        <w:rPr>
          <w:rFonts w:ascii="Cambria" w:hAnsi="Cambria"/>
          <w:b/>
          <w:sz w:val="24"/>
          <w:szCs w:val="24"/>
        </w:rPr>
        <w:t>)</w:t>
      </w:r>
    </w:p>
    <w:p w14:paraId="7E9B38EE" w14:textId="77777777" w:rsidR="00D158C2" w:rsidRPr="00474D78" w:rsidRDefault="00D158C2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E9B38EF" w14:textId="77777777" w:rsidR="00A20B7B" w:rsidRPr="00474D78" w:rsidRDefault="00A20B7B">
      <w:pPr>
        <w:spacing w:after="0" w:line="240" w:lineRule="auto"/>
        <w:jc w:val="center"/>
        <w:rPr>
          <w:rFonts w:ascii="Cambria" w:hAnsi="Cambria"/>
          <w:b/>
        </w:rPr>
      </w:pPr>
    </w:p>
    <w:p w14:paraId="7E9B38F0" w14:textId="05EB4C7E" w:rsidR="00D158C2" w:rsidRPr="00474D78" w:rsidRDefault="006458A4" w:rsidP="006458A4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6458A4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Dostawa sprzętu do diagnostyki obrazowej w ramach projektu pn. „Walka z epidemią COVID-19 na terenie Powiatu Starachowickiego”</w:t>
      </w:r>
    </w:p>
    <w:bookmarkEnd w:id="0"/>
    <w:p w14:paraId="7E9B38F1" w14:textId="77777777" w:rsidR="00A20B7B" w:rsidRPr="00474D78" w:rsidRDefault="00A20B7B" w:rsidP="00546E6F">
      <w:pPr>
        <w:shd w:val="clear" w:color="auto" w:fill="FFFFFF" w:themeFill="background1"/>
        <w:spacing w:after="0" w:line="240" w:lineRule="auto"/>
        <w:rPr>
          <w:rFonts w:ascii="Cambria" w:hAnsi="Cambria"/>
          <w:b/>
        </w:rPr>
      </w:pPr>
    </w:p>
    <w:p w14:paraId="7E9B38F2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E9B38F3" w14:textId="77777777" w:rsidR="00D158C2" w:rsidRPr="00D158C2" w:rsidRDefault="00D158C2" w:rsidP="00D158C2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7E9B38F4" w14:textId="78FAEAC8" w:rsidR="00D158C2" w:rsidRPr="00474D78" w:rsidRDefault="00D158C2" w:rsidP="00474D7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474D78">
        <w:rPr>
          <w:rFonts w:ascii="Cambria" w:hAnsi="Cambria"/>
          <w:b/>
          <w:bCs/>
          <w:sz w:val="20"/>
          <w:szCs w:val="20"/>
          <w:u w:val="single"/>
        </w:rPr>
        <w:t xml:space="preserve">Część </w:t>
      </w:r>
      <w:r w:rsidR="00EC4E97">
        <w:rPr>
          <w:rFonts w:ascii="Cambria" w:hAnsi="Cambria"/>
          <w:b/>
          <w:bCs/>
          <w:sz w:val="20"/>
          <w:szCs w:val="20"/>
          <w:u w:val="single"/>
        </w:rPr>
        <w:t>2</w:t>
      </w:r>
      <w:r w:rsidRPr="00474D78">
        <w:rPr>
          <w:rFonts w:ascii="Cambria" w:hAnsi="Cambria"/>
          <w:b/>
          <w:bCs/>
          <w:sz w:val="20"/>
          <w:szCs w:val="20"/>
          <w:u w:val="single"/>
        </w:rPr>
        <w:t xml:space="preserve"> - </w:t>
      </w:r>
      <w:bookmarkStart w:id="1" w:name="_Hlk117071362"/>
      <w:r w:rsidR="00EC4E97" w:rsidRPr="00EC4E97">
        <w:rPr>
          <w:rFonts w:ascii="Cambria" w:hAnsi="Cambria"/>
          <w:b/>
          <w:bCs/>
          <w:sz w:val="20"/>
          <w:szCs w:val="20"/>
          <w:u w:val="single"/>
        </w:rPr>
        <w:t>Dostawa mobilnego aparatu RTG z ramieniem C w ramach projektu pn. „Walka z epidemią COVID-19 na terenie Powiatu Starachowickiego”</w:t>
      </w:r>
      <w:bookmarkEnd w:id="1"/>
    </w:p>
    <w:p w14:paraId="7E9B38F5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0272BD45" w14:textId="77777777" w:rsidR="00805F60" w:rsidRPr="002C6AB2" w:rsidRDefault="00805F60" w:rsidP="00805F60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14:paraId="06D3B2F3" w14:textId="77777777" w:rsidR="00805F60" w:rsidRPr="00D15715" w:rsidRDefault="00805F60" w:rsidP="00805F60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902"/>
        <w:gridCol w:w="5670"/>
      </w:tblGrid>
      <w:tr w:rsidR="00805F60" w:rsidRPr="00A75B80" w14:paraId="7D73FC10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C534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1F32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9780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805F60" w:rsidRPr="00A75B80" w14:paraId="67B14396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7AC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A70C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50F8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F60" w:rsidRPr="00A75B80" w14:paraId="5F2E1CC7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B753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98DB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021E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F60" w:rsidRPr="00A75B80" w14:paraId="4818B1B9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DD15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97C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A65B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F60" w:rsidRPr="00A75B80" w14:paraId="22DCB25D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6AD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AE32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9E0A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5F60" w:rsidRPr="00A75B80" w14:paraId="634315E8" w14:textId="77777777" w:rsidTr="007A077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4D44" w14:textId="77777777" w:rsidR="00805F60" w:rsidRPr="002C6AB2" w:rsidRDefault="00805F60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D504" w14:textId="77777777" w:rsidR="00805F60" w:rsidRPr="002C6AB2" w:rsidRDefault="00805F60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AD7B" w14:textId="77777777" w:rsidR="00805F60" w:rsidRPr="002C6AB2" w:rsidRDefault="00805F60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E9B393A" w14:textId="77777777" w:rsidR="005E2B18" w:rsidRDefault="005E2B18" w:rsidP="00154B9C">
      <w:pPr>
        <w:suppressAutoHyphens w:val="0"/>
      </w:pPr>
    </w:p>
    <w:p w14:paraId="1585A716" w14:textId="62795FC1" w:rsidR="00786822" w:rsidRDefault="00D37803" w:rsidP="00154B9C">
      <w:pPr>
        <w:suppressAutoHyphens w:val="0"/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S</w:t>
      </w:r>
      <w:r w:rsidRPr="00D37803">
        <w:rPr>
          <w:rFonts w:ascii="Cambria" w:eastAsia="Times New Roman" w:hAnsi="Cambria" w:cs="Arial"/>
          <w:b/>
          <w:sz w:val="20"/>
          <w:szCs w:val="20"/>
          <w:lang w:eastAsia="pl-PL"/>
        </w:rPr>
        <w:t>zczegółowy opis oferowanego przedmiotu zamówienia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14:paraId="35B1E59D" w14:textId="59069AE2" w:rsidR="007A0773" w:rsidRPr="007A0773" w:rsidRDefault="007A0773" w:rsidP="007A0773">
      <w:pPr>
        <w:spacing w:after="16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7A0773" w:rsidRPr="007A0773" w14:paraId="211ED65B" w14:textId="2E9817B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7568" w14:textId="77777777" w:rsidR="007A0773" w:rsidRPr="007A0773" w:rsidRDefault="007A0773" w:rsidP="007A07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331EC131" w14:textId="77777777" w:rsidR="007A0773" w:rsidRPr="007A0773" w:rsidRDefault="007A0773" w:rsidP="007A07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474C" w14:textId="77777777" w:rsidR="007A0773" w:rsidRPr="007A0773" w:rsidRDefault="007A0773" w:rsidP="007A07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 </w:t>
            </w:r>
          </w:p>
          <w:p w14:paraId="7C009F47" w14:textId="77777777" w:rsidR="007A0773" w:rsidRDefault="007A0773" w:rsidP="007A07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Parametry</w:t>
            </w:r>
            <w:r w:rsidRPr="007A0773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 techniczno-użytkowe</w:t>
            </w:r>
          </w:p>
          <w:p w14:paraId="464A07ED" w14:textId="770E55DB" w:rsidR="007A0773" w:rsidRPr="007A0773" w:rsidRDefault="007A0773" w:rsidP="007A07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C849" w14:textId="3F6AE152" w:rsidR="007A0773" w:rsidRDefault="007A0773" w:rsidP="007A07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</w:p>
          <w:p w14:paraId="0252E50E" w14:textId="4514FC28" w:rsidR="007A0773" w:rsidRPr="007A0773" w:rsidRDefault="007A0773" w:rsidP="007A0773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 w:bidi="hi-IN"/>
              </w:rPr>
              <w:t>Potwierdzenie Wykonawcy: TAK</w:t>
            </w:r>
            <w:r w:rsidRPr="007A077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 w:bidi="hi-IN"/>
              </w:rPr>
              <w:br/>
              <w:t>lub opis parametrów lub funkcji oferowanych</w:t>
            </w:r>
            <w:r w:rsidRPr="007A077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 w:bidi="hi-IN"/>
              </w:rPr>
              <w:br/>
              <w:t>(wypełnia Wykonawca)</w:t>
            </w:r>
          </w:p>
        </w:tc>
      </w:tr>
      <w:tr w:rsidR="007A0773" w:rsidRPr="007A0773" w14:paraId="2DA59601" w14:textId="005A553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30EF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0C6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Głębokość ramienia C (odległość między osią wiązki a wewnętrzną powierzchnią ramienia C) &gt;  67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76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DB0A162" w14:textId="70EB5BA4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672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0A6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Odległość SID  min. 105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6E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DE67BF7" w14:textId="576F548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D42A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258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ruchu wzdłużnego ramienia C &gt;20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47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49D8966" w14:textId="4C5987F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6BC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875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ruchu pionowego ramienia C &gt;  41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06E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BF4D727" w14:textId="2B902656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D1A4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544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Ruch pionowy zmotoryzowany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73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E05CFBB" w14:textId="3CB9B89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9EDA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14:paraId="3F50E71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30C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ruchu orbitalnego ramienia C &gt;  145°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45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3D52E2A" w14:textId="33AF5547" w:rsidTr="007A07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4008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399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obrotu ramienia C (obrót wokół osi wzdłużnej) &gt;   ± 220°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D0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EC7510A" w14:textId="6069E13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EDD4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BF7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obrotu ramienia C wokół osi pionowej ≥  ±10°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C45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3015521" w14:textId="7464108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C7AC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DF9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Prześwit ramienia C (odległość między detektorem obrazu a lampą RTG) &gt;  80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43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CFBF9B7" w14:textId="72460C1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A735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87E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Urządzenie zabezpieczające przed najeżdżaniem na leżące przewody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E29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AF05688" w14:textId="47E2933E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AAB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E72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Uchwyt na obudowie detektora do ręcznego manipulowania ramieniem 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EB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64292B0" w14:textId="1E04765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673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76B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Blokada kół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A5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38A5BD3" w14:textId="0A69AA2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50F6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E44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Ręczny włącznik promieniowania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34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8B7FF57" w14:textId="37D41AE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3EF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803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Przycisk bezpieczeństwa wyłączający natychmiast aparat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A3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AD8B638" w14:textId="6AA7270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8C23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0B4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Sygnalizacja włączonego promieniowania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2E1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9F3A1D7" w14:textId="41A19CBE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7AFA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B39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8F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9DA3B0F" w14:textId="5689202C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83DB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3EB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Aretaż kół w pozycji równoległej do stołu operacyjnego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41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E2C9CA3" w14:textId="6509FDC4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B85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14:paraId="0363DDA9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54E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Monitor dotykowy 640x480 - </w:t>
            </w:r>
            <w:proofErr w:type="spellStart"/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interface</w:t>
            </w:r>
            <w:proofErr w:type="spellEnd"/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użytkownika, do sterowania funkcjami obrazu oraz generatora zamontowany na wózku stacji monitorowej </w:t>
            </w: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oraz na Aparacie RTG. </w:t>
            </w:r>
          </w:p>
          <w:p w14:paraId="6434870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Podgląd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obrazu z  funkcją dotykowego sterowania obrotem oraz kontrastem i jasnością obrazu. Podgląd kolimatorów bez użycia promieniowania, repozycja kolimatorów.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FD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3422D2F" w14:textId="39F3DE3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008B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9A7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Sygnalizacja promieniowania na wózku z monitorami oraz na monitorach kolorowych do sterowania aparatem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06F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D934C21" w14:textId="25392E85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4F5F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CD8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Szerokość wózka z ramieniem C max. 81cm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5B8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80803D6" w14:textId="115691F4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406A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05B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System magazynowania energii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8C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7A24B7C" w14:textId="04A034B5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181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E10DAAF" w14:textId="77777777" w:rsidR="007A0773" w:rsidRPr="007A0773" w:rsidRDefault="007A0773" w:rsidP="007A077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GENERATOR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B8E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C16C718" w14:textId="164B614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9AB4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D03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Generator wysokiej częstotliwości min. 40 kHz, impulsowy, wbudowany w urządzenie zapewniający łatwy transport aparatu pomiędzy salami typu monoblok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2C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AFB2600" w14:textId="5CE0CC36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C534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1B6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częstotliwości impulsów generatora min. 1- 25pulsów/s dla fluoroskopii pulsacyjnej realizowanej w minimum 6 krokach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24F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7911ED9" w14:textId="2822AA9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9C13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 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691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Moc generatora RTG min.  25 kW (dla 100kV) zgodnie  z obowiązującą normą: EC 60601-2-54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06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80D32E3" w14:textId="0ADD468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4AF6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C14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Moc generatora RTG dla trybu fluoroskopii min. 18 kW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881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EC3D6AE" w14:textId="24B966F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03D0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F1C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Tryby fluoroskopii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92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C3DA8B8" w14:textId="13657CDC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8908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DE1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Tryby radiografii w tym radiografia cyfrowa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FA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9FBF441" w14:textId="70F2EBD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7ECD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3DF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Maksymalne napięcie w trybie fluoroskopii/radiografii min. 120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kV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E8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D3F7621" w14:textId="705F025C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5A2D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2DC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prądów dla trybów fluoroskopii min. 1,5 do 250mA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66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36A5377" w14:textId="4B32BE0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8F00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 w:right="-108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 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E9F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Prąd dla trybu radiografii cyfrowej min. 250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537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4F79786" w14:textId="2B7E653B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0439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2A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Automatyczny dobór poziomu dawki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450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6153168" w14:textId="77ABDB89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E0BF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DCE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Redukcja poziomu dawki promieniowania w trybie fluoroskopii ≥ 50%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127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31B3622" w14:textId="2B5BA7F7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5320E" w14:textId="77777777" w:rsidR="007A0773" w:rsidRPr="007A0773" w:rsidRDefault="007A0773" w:rsidP="007A0773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ab/>
            </w:r>
          </w:p>
          <w:p w14:paraId="362E23AB" w14:textId="77777777" w:rsidR="007A0773" w:rsidRPr="007A0773" w:rsidRDefault="007A0773" w:rsidP="007A0773">
            <w:pPr>
              <w:widowControl w:val="0"/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LAMPA I KOLIMATORY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79CE" w14:textId="77777777" w:rsidR="007A0773" w:rsidRPr="007A0773" w:rsidRDefault="007A0773" w:rsidP="007A0773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A48FE66" w14:textId="2F18D43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761D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 w:righ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267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Lampa z wirującą anodą, podać szybkość wirowania anody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51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5A87AED" w14:textId="66E41E6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4DFF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F94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Lampa 2-ogniskowa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3A1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AC76999" w14:textId="17B76FCE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B748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0F2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Wielkość ogniska małego ≤ 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F77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0F8B306" w14:textId="5149A07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DF29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F3C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Wielkość ogniska dużego ≤ 0.6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23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C6BE28C" w14:textId="68D4073B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C5D2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DE8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Całkowita filtracja  ≥ 4.3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mmAl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 tym co </w:t>
            </w: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 xml:space="preserve">najmniej min. 0,1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mmCu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4C4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CD5B222" w14:textId="3D4A3F6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037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  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56E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26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3E79D96" w14:textId="3A80245C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8569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FCC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Kolimator typu Irys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B6C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B3216D0" w14:textId="4D1517C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52EB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C98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Szybkość rotacji anody min. 2800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/min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C2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86D74B3" w14:textId="1EC746B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EA13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C3C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Ustawienie kolimatora z podglądem bez użycia dodatkowego promieniowania (na obrazie zamrożonym z wyświetlaniem aktualnego położenia krawędzi przesłon)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52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CD668FB" w14:textId="54D2409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E01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2C1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Pojemność cieplna anody &gt; 360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kHU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DCD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EF56889" w14:textId="5299D55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5919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EDD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Pojemność cieplna kołpaka &gt; 9000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kHU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AC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F03A900" w14:textId="45C4CD8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2D48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F10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Prędkość chłodzenia anody &gt;80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kHU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/min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84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103D8D7" w14:textId="74FAB12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4596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442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Prędkość chłodzenia kołpaka &gt;90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kHU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/min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2A0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1024B5E" w14:textId="13DC7105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A00D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D49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920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FB82A2F" w14:textId="1737D045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3CED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198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Dodatkowy układ chłodzenia cieczą, oprócz chłodzenia olejem anody w układzie zamkniętym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ED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FF5DDE6" w14:textId="00699520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7144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710F0E2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PŁASKI CYFROWY DETEKTOR OBRAZU (FLAT DETECTOR – FD)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9B6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0E01023" w14:textId="7977BF4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AB8E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28B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Wymiary powierzchni obrazowana detektora cyfrowego min. 30 cm x 30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2A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6A2EA16" w14:textId="26C7B67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E602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A5A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Skala szarości detektora min. 14bit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2E7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AF5A5A5" w14:textId="1995C60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0F7C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B21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Kratka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przeciwrozproszeniowa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min. 70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lini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/cm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A7C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BCD96CB" w14:textId="36060C2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AFF1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73E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Kształt pola obrazowania na monitorach zgodny z kształtem detektora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67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F640384" w14:textId="6A2D040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F231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12C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Matryca detektora min. 1500 x 1500 pikseli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44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B84960C" w14:textId="02E5FF1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858B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EDE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Trzy pola detektora obrazu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A2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39CC2D3" w14:textId="31C3CFF5" w:rsidTr="007A07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24F3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E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Celownik laserowy zintegrowany na detektorze obrazu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02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174895C" w14:textId="6A922D7A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AEA9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2237CB07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SYSTEM CYFROWEJ OBRÓBKI OBRAZU I PAMIĘĆ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4D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4F1DAC2" w14:textId="40DF74E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62A3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0DB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 obrazów w pamięci  min. 100 000 obrazów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0F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D7C6554" w14:textId="5F2A158E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FD92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B39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Funkcja „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Last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Image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Hold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0C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83F9C15" w14:textId="0080CCE6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1272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6B7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Cyfrowy zapis na dysku twardym obrazów fluoroskopii pulsacyjnej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33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FFDA7DF" w14:textId="2857F1B9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A207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BC8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Jednoczesne wyświetlanie mozaiki obrazów ≥ 16 obrazów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127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CF8E4E3" w14:textId="658EF57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DB66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932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Obraz lustrzany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41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3B45366" w14:textId="708B8722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BF0B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D61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Wzmocnienie krawędzi i szumów w czasie rzeczywistym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6B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61C94AE" w14:textId="352A223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537D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974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Regulacja kontrastu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D3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D2267EC" w14:textId="31C3131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AF1A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54C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System nanoszenia opisów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2F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CFE5E37" w14:textId="1F70373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B395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35DE" w14:textId="77777777" w:rsidR="007A0773" w:rsidRPr="007A0773" w:rsidRDefault="007A0773" w:rsidP="007A07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System wpisywania danych pacjenta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6B76" w14:textId="77777777" w:rsidR="007A0773" w:rsidRPr="007A0773" w:rsidRDefault="007A0773" w:rsidP="007A077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9B46D97" w14:textId="313E5AF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3247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C6E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System zarządzania bazą danych z badaniami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26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9D5E892" w14:textId="40AD499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417A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B67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Funkcja generowania raportu dawki z podziałem na tryby pracy, powiększenia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67A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7CD475F" w14:textId="5251C7B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EDBF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A7E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Minimum 4 wielkości powiększenia obrazu </w:t>
            </w: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Zoom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57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D6C27B0" w14:textId="106F9EAB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B8D1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  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F15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Skala szarości w post-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procesingu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min. 24 bit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55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4A648F0" w14:textId="59071BA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74AA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5C8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System automatycznego zabezpieczenia przed przegrzaniem poprzez automatyczną redukcję pulsów/sekundę w przypadku osiągnięcia zbyt dużej temperatury oraz powrót Do docelowych ustawień pulsów/sekundę w przypadku osiągnięcia optymalnej temperatury.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A73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113B06D" w14:textId="3A0B8808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91679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F00064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24BCD66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WÓZEK Z MONITORAMI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6F93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EC706A2" w14:textId="12BB497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0E6E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5AB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 monitorów: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B9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B95FBEF" w14:textId="587B669C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3AC3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106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Monitory na ruchomym wysięgniku, umożliwiającym ustawienie monitorów bliżej operatora, z możliwością zmiany wysokości i obrotu wokół wózka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A3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61945C2" w14:textId="07BCFCB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B71F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FC0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Monitory LCD TFT przekątna min. 19” każdy rozdzielczość min 1280 x 1024 pikseli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0EC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4B9D385" w14:textId="36B3EE03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DE71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936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Luminacja monitorów min. 950 cd/m2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C1B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1B9478B" w14:textId="441AF834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62A5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18C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Contrast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Ratio min. 950:1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17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6C2AEAA" w14:textId="6A95F70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5585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A7B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Sygnalizacja włączonego promieniowania na pulpitach sterowania i na monitorach głównych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BF1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960B297" w14:textId="0D7D04D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81A8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D1F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Wskaźnik włączonego promieniowania na wózku z monitorami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F0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244FF91" w14:textId="06C2CE2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3E18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067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Kąt widzenia pionowy i poziomy min. 175˚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F5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56C73F13" w14:textId="14FE0B48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D37D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4223141C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ŚRODKI DOKUMENTACYJNE I ARCHIWIZACYJNE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881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1A1FB4C2" w14:textId="31FE746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B1FE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1AF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DICOM 3.0, </w:t>
            </w:r>
            <w:proofErr w:type="spellStart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  <w:t>Funkcje</w:t>
            </w:r>
            <w:proofErr w:type="spellEnd"/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 Storage, Storage Commitment Worklist</w:t>
            </w:r>
          </w:p>
          <w:p w14:paraId="6BAE55D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18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7A0773" w:rsidRPr="007A0773" w14:paraId="20EA6BEC" w14:textId="610D85E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2B00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858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Drukarka termiczna wbudowana w aparat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0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92FA495" w14:textId="206B2896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103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821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Port USB z automatycznym dogrywanie przeglądarki 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DICOM</w:t>
            </w:r>
            <w:r w:rsidRPr="007A0773"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umożliwiającym odtwarzanie zdjęć na dowolnym komputerze PC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C4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59C77EB" w14:textId="194331E8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9E33D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1F5F6B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369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023896D" w14:textId="06CCDA7B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495D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4A35" w14:textId="77777777" w:rsidR="007A0773" w:rsidRPr="007A0773" w:rsidRDefault="007A0773" w:rsidP="007A077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Wielofunkcyjny programowalny, bezprzewodowy pedał z minimum 5 trybami pracy koniecznie z możliwością włączania promieniowania i zapisu oraz włącznik ręczny i dodatkowy klawisz wyzwalania promieniowania np. w obrębie ramienia 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5129" w14:textId="77777777" w:rsidR="007A0773" w:rsidRPr="007A0773" w:rsidRDefault="007A0773" w:rsidP="007A077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EFD3C8D" w14:textId="4DC47FB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00F3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48C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A9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ED52611" w14:textId="7951200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D3A7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CC2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Protokół wykonania testów akceptacyjnych oraz specjalistycznych przez autoryzowany serwis lub laboratorium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03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BA7E71A" w14:textId="0AE22730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40FB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72398C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8AF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A0773" w:rsidRPr="007A0773" w14:paraId="110C4386" w14:textId="01EDA68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92C2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ECC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Wykaz punktów serwisowych dostarczony wraz z urządzeniem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2D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99C25F7" w14:textId="4F7902E5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375C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896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Wykaz dostawców części zamiennych lub materiałów zużywalnych i eksploatacyjnych </w:t>
            </w: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dostarczony wraz z urządzeniem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F7E9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98B97D2" w14:textId="38E394F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48E0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  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928B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Paszport techniczny dostarczony wraz z urządzeniem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4C1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F949871" w14:textId="200CA799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C050B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E6A503A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INNE WYMAGANIA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570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A4EF375" w14:textId="5CC45A3D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D295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8C6D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Of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o</w:t>
            </w:r>
            <w:r w:rsidRPr="007A0773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7A0773">
              <w:rPr>
                <w:rFonts w:ascii="Times New Roman" w:eastAsia="SimSun" w:hAnsi="Times New Roman"/>
                <w:spacing w:val="3"/>
                <w:kern w:val="3"/>
                <w:sz w:val="20"/>
                <w:szCs w:val="20"/>
                <w:lang w:eastAsia="zh-CN" w:bidi="hi-IN"/>
              </w:rPr>
              <w:t>n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y sprzęt - 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f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b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7A0773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7A0773">
              <w:rPr>
                <w:rFonts w:ascii="Times New Roman" w:eastAsia="SimSun" w:hAnsi="Times New Roman"/>
                <w:spacing w:val="3"/>
                <w:kern w:val="3"/>
                <w:sz w:val="20"/>
                <w:szCs w:val="20"/>
                <w:lang w:eastAsia="zh-CN" w:bidi="hi-IN"/>
              </w:rPr>
              <w:t>c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z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ni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ow</w:t>
            </w:r>
            <w:r w:rsidRPr="007A0773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ni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u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ż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7A0773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</w:t>
            </w:r>
            <w:r w:rsidRPr="007A0773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 xml:space="preserve"> ni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p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ow</w:t>
            </w:r>
            <w:r w:rsidRPr="007A0773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7A0773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o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wy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, rok produkcji 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BBAF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893B3FA" w14:textId="2A1B2D8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C2BE" w14:textId="77777777" w:rsidR="007A0773" w:rsidRPr="007A0773" w:rsidRDefault="007A0773" w:rsidP="007A07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DACE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Instrukcja obsługi przedmiotu oferty w języku polskim zawierająca informacje o wykazie czynności serwisowych, które mogą być wykonane przez użytkownika samodzielnie (1szt. papierowa dostarczona wraz dostawą i 1szt. w wersji elektronicznej na płycie CD dołączona do oferty)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3F7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16244F6" w14:textId="65154AF9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5EEE" w14:textId="77777777" w:rsidR="007A0773" w:rsidRPr="007A0773" w:rsidRDefault="007A0773" w:rsidP="007A07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938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D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7A0773">
              <w:rPr>
                <w:rFonts w:ascii="Times New Roman" w:eastAsia="SimSun" w:hAnsi="Times New Roman"/>
                <w:spacing w:val="2"/>
                <w:kern w:val="3"/>
                <w:sz w:val="20"/>
                <w:szCs w:val="20"/>
                <w:lang w:eastAsia="zh-CN" w:bidi="hi-IN"/>
              </w:rPr>
              <w:t>k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l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ac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ja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(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) </w:t>
            </w:r>
            <w:r w:rsidRPr="007A0773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z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go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dn</w:t>
            </w:r>
            <w:r w:rsidRPr="007A0773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ści </w:t>
            </w:r>
            <w:r w:rsidRPr="007A0773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C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E/WE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1030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C33662C" w14:textId="3A7C0A8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5DB8" w14:textId="77777777" w:rsidR="007A0773" w:rsidRPr="007A0773" w:rsidRDefault="007A0773" w:rsidP="007A07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3934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Wszelkie posiadane materiały informacyjne na temat przedmiotu oferty min. prospekty, broszury, dane techniczne, itp. w języku polskim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303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3E728ED" w14:textId="7E84E35E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5724" w14:textId="77777777" w:rsidR="007A0773" w:rsidRPr="007A0773" w:rsidRDefault="007A0773" w:rsidP="007A077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B98C" w14:textId="77777777" w:rsidR="007A0773" w:rsidRPr="007A0773" w:rsidRDefault="007A0773" w:rsidP="007A077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Dostawca zobowiązuje się do:</w:t>
            </w:r>
          </w:p>
          <w:p w14:paraId="0DE515EA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- dokonania instalacji we wskazanym miejscu przez Zamawiającego,</w:t>
            </w:r>
          </w:p>
          <w:p w14:paraId="288674C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- dokonania przeszkolenia personelu w zakresie obsługi przedmiotu zamówienia </w:t>
            </w:r>
          </w:p>
          <w:p w14:paraId="493A7D56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- przekazania testów akceptacyjnych i specjalistycznych po zainstalowaniu aparatu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FB7" w14:textId="77777777" w:rsidR="007A0773" w:rsidRPr="007A0773" w:rsidRDefault="007A0773" w:rsidP="007A077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C1449B7" w14:textId="46175EFB" w:rsidTr="007A0773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A0063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E8DAC36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WARUNKI GWARANCJI I SERWISU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250" w14:textId="77777777" w:rsidR="007A0773" w:rsidRPr="007A0773" w:rsidRDefault="007A0773" w:rsidP="007A077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654562B" w14:textId="6330B358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D0DD" w14:textId="77777777" w:rsidR="007A0773" w:rsidRPr="007A0773" w:rsidRDefault="007A0773" w:rsidP="007A0773">
            <w:pPr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90E5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Długość udzielanej gwarancji –  </w:t>
            </w:r>
            <w:r w:rsidRPr="007A0773">
              <w:rPr>
                <w:rFonts w:ascii="Times New Roman" w:eastAsia="SimSun" w:hAnsi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minimum 24 miesiące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E38" w14:textId="77777777" w:rsidR="007A0773" w:rsidRPr="007A0773" w:rsidRDefault="007A0773" w:rsidP="007A0773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66DFBF11" w14:textId="355D2FB9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733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8BF3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Autoryzowany serwis na terenie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9CD4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309C903D" w14:textId="40195BF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EE8E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8F55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Czas reakcji serwisu na zgłoszenie z podjęciem naprawy (nie dłuższy niż 48 h w dni robocze tj. od poniedziałku do piątku z wyłączeniem dni ustawowo wolnych od pracy) liczony od dnia zgłoszenia 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pl-PL" w:bidi="hi-IN"/>
              </w:rPr>
              <w:t>usterki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E7BF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7A0773" w:rsidRPr="007A0773" w14:paraId="566AEDD6" w14:textId="2D0F50E5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3E45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82D4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Czas naprawy bez użycia części zamiennych (nie dłuższy niż 72 h) liczony od momentu podjęcia naprawy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381C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3BC91ED" w14:textId="5A38589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027B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1D6C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Czas naprawy z użyciem części zamiennych (nie dłuższy niż 96 h) liczony od momentu podjęcia naprawy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AC6B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7E0B4DA3" w14:textId="015F6ADA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F4D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7102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Godziny i sposób przyjmowania zgłoszeń o awariach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8D7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337D5C2" w14:textId="52FB4A0F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666C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E89E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Bezpłatne przeglądy okresowe w okresie gwarancji, min. 1 rocznie (wynikające z instrukcji lub dokumentacji technicznej , warunków gwarancji)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178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0A623170" w14:textId="138BF147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3D94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4942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Sprzęt zastępczy na czas naprawy przekraczający 7 dni kalendarzowych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EB9C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2F6622B7" w14:textId="6362B010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3B99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5957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Czas naprawy gwarancyjnej (nie więcej niż 7 dni kalendarzowych), po przekroczeniu którego przedłuża się gwarancję o czas przerwy w eksploatacji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4155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A0773" w:rsidRPr="007A0773" w14:paraId="40C88B1A" w14:textId="6A1C4CD1" w:rsidTr="007A07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A496" w14:textId="77777777" w:rsidR="007A0773" w:rsidRPr="007A0773" w:rsidRDefault="007A0773" w:rsidP="007A0773">
            <w:p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1416" w14:textId="3CC7164F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pl-PL" w:bidi="hi-IN"/>
              </w:rPr>
              <w:t xml:space="preserve">Liczba napraw gwarancyjnych tego samego </w:t>
            </w:r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pl-PL" w:bidi="hi-IN"/>
              </w:rPr>
              <w:lastRenderedPageBreak/>
              <w:t xml:space="preserve">podzespołu uprawniająca do wymiany tego podzespołu oraz podzespołów bezpośrednio mających wpływ na jego funkcjonowanie na nowe </w:t>
            </w:r>
            <w:bookmarkStart w:id="2" w:name="_GoBack"/>
            <w:bookmarkEnd w:id="2"/>
            <w:r w:rsidRPr="007A0773">
              <w:rPr>
                <w:rFonts w:ascii="Times New Roman" w:eastAsia="SimSun" w:hAnsi="Times New Roman"/>
                <w:kern w:val="3"/>
                <w:sz w:val="20"/>
                <w:szCs w:val="20"/>
                <w:lang w:eastAsia="pl-PL" w:bidi="hi-IN"/>
              </w:rPr>
              <w:t>(nie więcej niż 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E031" w14:textId="77777777" w:rsidR="007A0773" w:rsidRPr="007A0773" w:rsidRDefault="007A0773" w:rsidP="007A0773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14:paraId="7C6ADF19" w14:textId="77777777" w:rsidR="00786822" w:rsidRDefault="00786822" w:rsidP="00154B9C">
      <w:pPr>
        <w:suppressAutoHyphens w:val="0"/>
      </w:pPr>
    </w:p>
    <w:sectPr w:rsidR="00786822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A907" w14:textId="77777777" w:rsidR="009E12B5" w:rsidRDefault="009E12B5">
      <w:pPr>
        <w:spacing w:after="0" w:line="240" w:lineRule="auto"/>
      </w:pPr>
      <w:r>
        <w:separator/>
      </w:r>
    </w:p>
  </w:endnote>
  <w:endnote w:type="continuationSeparator" w:id="0">
    <w:p w14:paraId="1114833C" w14:textId="77777777" w:rsidR="009E12B5" w:rsidRDefault="009E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3951" w14:textId="59F831BB"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0773">
      <w:rPr>
        <w:noProof/>
      </w:rPr>
      <w:t>6</w:t>
    </w:r>
    <w:r>
      <w:rPr>
        <w:noProof/>
      </w:rPr>
      <w:fldChar w:fldCharType="end"/>
    </w:r>
  </w:p>
  <w:p w14:paraId="7E9B3952" w14:textId="77777777"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1E1A" w14:textId="77777777" w:rsidR="009E12B5" w:rsidRDefault="009E1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C52D8F" w14:textId="77777777" w:rsidR="009E12B5" w:rsidRDefault="009E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 w14:paraId="7E9B3940" w14:textId="77777777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9B393F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 w14:paraId="7E9B3947" w14:textId="77777777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1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2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3" wp14:editId="7E9B3954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3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5" wp14:editId="7E9B3956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4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7" wp14:editId="7E9B3958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5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9" wp14:editId="7E9B395A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6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 w14:paraId="7E9B394E" w14:textId="77777777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8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9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A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B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C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D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14:paraId="7E9B394F" w14:textId="6F174F9C" w:rsidR="00474D78" w:rsidRPr="00474D78" w:rsidRDefault="00474D78" w:rsidP="00474D78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sz w:val="20"/>
        <w:szCs w:val="24"/>
        <w:lang w:eastAsia="x-none"/>
      </w:rPr>
    </w:pPr>
    <w:r w:rsidRPr="00474D78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3A4000">
      <w:rPr>
        <w:rFonts w:ascii="Cambria" w:eastAsia="Times New Roman" w:hAnsi="Cambria" w:cs="Arial"/>
        <w:sz w:val="20"/>
        <w:szCs w:val="24"/>
        <w:lang w:eastAsia="x-none"/>
      </w:rPr>
      <w:t>12</w:t>
    </w:r>
    <w:r w:rsidRPr="00474D78">
      <w:rPr>
        <w:rFonts w:ascii="Cambria" w:eastAsia="Times New Roman" w:hAnsi="Cambria" w:cs="Arial"/>
        <w:sz w:val="20"/>
        <w:szCs w:val="24"/>
        <w:lang w:eastAsia="x-none"/>
      </w:rPr>
      <w:t>.2022</w:t>
    </w:r>
  </w:p>
  <w:p w14:paraId="7E9B3950" w14:textId="77777777" w:rsidR="009105A3" w:rsidRDefault="009105A3" w:rsidP="00474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F7E1E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9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3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7"/>
  </w:num>
  <w:num w:numId="27">
    <w:abstractNumId w:val="22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26554"/>
    <w:rsid w:val="000972DB"/>
    <w:rsid w:val="000A4E66"/>
    <w:rsid w:val="000B2D4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4B9C"/>
    <w:rsid w:val="00156D46"/>
    <w:rsid w:val="00157DC3"/>
    <w:rsid w:val="001666B5"/>
    <w:rsid w:val="0016714D"/>
    <w:rsid w:val="0017126C"/>
    <w:rsid w:val="00174D74"/>
    <w:rsid w:val="001819FD"/>
    <w:rsid w:val="0019031C"/>
    <w:rsid w:val="00190A46"/>
    <w:rsid w:val="00192C21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0257"/>
    <w:rsid w:val="00237416"/>
    <w:rsid w:val="00240299"/>
    <w:rsid w:val="00245673"/>
    <w:rsid w:val="00253F45"/>
    <w:rsid w:val="0025543F"/>
    <w:rsid w:val="00277707"/>
    <w:rsid w:val="0028284D"/>
    <w:rsid w:val="00284236"/>
    <w:rsid w:val="002A0096"/>
    <w:rsid w:val="002B0C83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540C"/>
    <w:rsid w:val="00347771"/>
    <w:rsid w:val="0035205B"/>
    <w:rsid w:val="00354819"/>
    <w:rsid w:val="0036737A"/>
    <w:rsid w:val="00376174"/>
    <w:rsid w:val="00380D7F"/>
    <w:rsid w:val="00381B29"/>
    <w:rsid w:val="00385934"/>
    <w:rsid w:val="00386314"/>
    <w:rsid w:val="00392B75"/>
    <w:rsid w:val="003A4000"/>
    <w:rsid w:val="003A6B9B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40C7A"/>
    <w:rsid w:val="004417C0"/>
    <w:rsid w:val="004437CD"/>
    <w:rsid w:val="00445466"/>
    <w:rsid w:val="00453511"/>
    <w:rsid w:val="0046550A"/>
    <w:rsid w:val="00474D78"/>
    <w:rsid w:val="0047584E"/>
    <w:rsid w:val="00476FA2"/>
    <w:rsid w:val="00481FF7"/>
    <w:rsid w:val="00482A21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E2B18"/>
    <w:rsid w:val="005F350F"/>
    <w:rsid w:val="00607969"/>
    <w:rsid w:val="00626831"/>
    <w:rsid w:val="00640020"/>
    <w:rsid w:val="00641B44"/>
    <w:rsid w:val="006458A4"/>
    <w:rsid w:val="00657B9D"/>
    <w:rsid w:val="00660DE3"/>
    <w:rsid w:val="00684BAA"/>
    <w:rsid w:val="00694983"/>
    <w:rsid w:val="00694EBB"/>
    <w:rsid w:val="00696241"/>
    <w:rsid w:val="006B080C"/>
    <w:rsid w:val="006C32FC"/>
    <w:rsid w:val="006F3660"/>
    <w:rsid w:val="00701FBF"/>
    <w:rsid w:val="00705D05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86822"/>
    <w:rsid w:val="007903DF"/>
    <w:rsid w:val="007A0773"/>
    <w:rsid w:val="007A390E"/>
    <w:rsid w:val="007C3BD8"/>
    <w:rsid w:val="007C6E56"/>
    <w:rsid w:val="007C799B"/>
    <w:rsid w:val="007D39E2"/>
    <w:rsid w:val="007D568F"/>
    <w:rsid w:val="007F2179"/>
    <w:rsid w:val="00805F60"/>
    <w:rsid w:val="00816399"/>
    <w:rsid w:val="008167EF"/>
    <w:rsid w:val="008240D6"/>
    <w:rsid w:val="0084310D"/>
    <w:rsid w:val="008431C1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8D6BC4"/>
    <w:rsid w:val="008F3037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80"/>
    <w:rsid w:val="009B3DEA"/>
    <w:rsid w:val="009C5D1E"/>
    <w:rsid w:val="009D748A"/>
    <w:rsid w:val="009E12B5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56DBE"/>
    <w:rsid w:val="00A70E02"/>
    <w:rsid w:val="00A7470E"/>
    <w:rsid w:val="00A844B9"/>
    <w:rsid w:val="00A91FF2"/>
    <w:rsid w:val="00A953FC"/>
    <w:rsid w:val="00AA5BA2"/>
    <w:rsid w:val="00AA6CC3"/>
    <w:rsid w:val="00AB3CB2"/>
    <w:rsid w:val="00B01BD1"/>
    <w:rsid w:val="00B039B8"/>
    <w:rsid w:val="00B2104C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6984"/>
    <w:rsid w:val="00D02C3E"/>
    <w:rsid w:val="00D05DC5"/>
    <w:rsid w:val="00D120D2"/>
    <w:rsid w:val="00D139F1"/>
    <w:rsid w:val="00D158C2"/>
    <w:rsid w:val="00D16281"/>
    <w:rsid w:val="00D225AF"/>
    <w:rsid w:val="00D23E26"/>
    <w:rsid w:val="00D27D7F"/>
    <w:rsid w:val="00D37803"/>
    <w:rsid w:val="00D415B6"/>
    <w:rsid w:val="00D42523"/>
    <w:rsid w:val="00D53136"/>
    <w:rsid w:val="00D55EC0"/>
    <w:rsid w:val="00D56BBC"/>
    <w:rsid w:val="00D66DF8"/>
    <w:rsid w:val="00D94272"/>
    <w:rsid w:val="00DA3C70"/>
    <w:rsid w:val="00DB2AA0"/>
    <w:rsid w:val="00DD095F"/>
    <w:rsid w:val="00DD295F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14F8"/>
    <w:rsid w:val="00E4488E"/>
    <w:rsid w:val="00E50A50"/>
    <w:rsid w:val="00E53EE0"/>
    <w:rsid w:val="00E55AFA"/>
    <w:rsid w:val="00E57316"/>
    <w:rsid w:val="00E74E58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C4E97"/>
    <w:rsid w:val="00ED3DF2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8EB"/>
  <w15:docId w15:val="{AD506AB8-3F6E-44F3-9014-264D5FE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D02C-2146-42CB-B4E9-D7B1F74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3</cp:revision>
  <cp:lastPrinted>2021-06-17T07:42:00Z</cp:lastPrinted>
  <dcterms:created xsi:type="dcterms:W3CDTF">2022-10-20T10:41:00Z</dcterms:created>
  <dcterms:modified xsi:type="dcterms:W3CDTF">2022-10-21T13:06:00Z</dcterms:modified>
</cp:coreProperties>
</file>